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B7A24" w14:textId="04884D31" w:rsidR="00823A73" w:rsidRDefault="00823A73">
      <w:pPr>
        <w:pStyle w:val="Heading2"/>
        <w:spacing w:before="68"/>
      </w:pPr>
    </w:p>
    <w:p w14:paraId="42997C16" w14:textId="1F7DD853" w:rsidR="00823A73" w:rsidRDefault="00823A73">
      <w:pPr>
        <w:pStyle w:val="BodyText"/>
        <w:spacing w:before="7"/>
        <w:rPr>
          <w:b/>
          <w:sz w:val="28"/>
        </w:rPr>
      </w:pPr>
    </w:p>
    <w:p w14:paraId="153A3D00" w14:textId="711D0661" w:rsidR="00823A73" w:rsidRDefault="006C0FC3">
      <w:pPr>
        <w:spacing w:line="252" w:lineRule="exact"/>
        <w:ind w:right="543"/>
        <w:jc w:val="right"/>
        <w:rPr>
          <w:b/>
        </w:rPr>
      </w:pPr>
      <w:r>
        <w:rPr>
          <w:b/>
        </w:rPr>
        <w:t xml:space="preserve">ATTACHMENT </w:t>
      </w:r>
      <w:r w:rsidR="007E5FF8">
        <w:rPr>
          <w:b/>
        </w:rPr>
        <w:t>–</w:t>
      </w:r>
      <w:r>
        <w:rPr>
          <w:b/>
        </w:rPr>
        <w:t xml:space="preserve"> </w:t>
      </w:r>
      <w:r w:rsidR="00175C52">
        <w:rPr>
          <w:b/>
        </w:rPr>
        <w:t>9</w:t>
      </w:r>
      <w:r w:rsidR="007E5FF8">
        <w:rPr>
          <w:b/>
        </w:rPr>
        <w:t xml:space="preserve"> </w:t>
      </w:r>
    </w:p>
    <w:p w14:paraId="7642D6C7" w14:textId="77777777" w:rsidR="00823A73" w:rsidRDefault="006C0FC3">
      <w:pPr>
        <w:spacing w:line="252" w:lineRule="exact"/>
        <w:ind w:right="541"/>
        <w:jc w:val="right"/>
        <w:rPr>
          <w:b/>
        </w:rPr>
      </w:pPr>
      <w:r>
        <w:rPr>
          <w:b/>
        </w:rPr>
        <w:t>Page 1 of 5</w:t>
      </w:r>
    </w:p>
    <w:p w14:paraId="7D368FD1" w14:textId="77777777" w:rsidR="00823A73" w:rsidRDefault="00823A73">
      <w:pPr>
        <w:spacing w:line="252" w:lineRule="exact"/>
        <w:jc w:val="right"/>
        <w:sectPr w:rsidR="00823A73" w:rsidSect="00AA24D5">
          <w:pgSz w:w="11910" w:h="16840"/>
          <w:pgMar w:top="851" w:right="380" w:bottom="280" w:left="780" w:header="720" w:footer="720" w:gutter="0"/>
          <w:cols w:num="2" w:space="720" w:equalWidth="0">
            <w:col w:w="4785" w:space="40"/>
            <w:col w:w="5925"/>
          </w:cols>
        </w:sectPr>
      </w:pPr>
    </w:p>
    <w:p w14:paraId="31384B20" w14:textId="77777777" w:rsidR="00823A73" w:rsidRDefault="00823A73">
      <w:pPr>
        <w:pStyle w:val="BodyText"/>
        <w:rPr>
          <w:b/>
          <w:sz w:val="16"/>
        </w:rPr>
      </w:pPr>
    </w:p>
    <w:p w14:paraId="675E8124" w14:textId="0596C843" w:rsidR="003E6B8F" w:rsidRPr="00B61CA0" w:rsidRDefault="0054736E" w:rsidP="003E6B8F">
      <w:pPr>
        <w:tabs>
          <w:tab w:val="left" w:pos="1080"/>
          <w:tab w:val="left" w:pos="1800"/>
          <w:tab w:val="left" w:pos="4320"/>
          <w:tab w:val="left" w:pos="5040"/>
        </w:tabs>
        <w:adjustRightInd w:val="0"/>
        <w:ind w:left="1080" w:hanging="1080"/>
        <w:jc w:val="center"/>
        <w:rPr>
          <w:b/>
          <w:bCs/>
          <w:color w:val="FF0000"/>
        </w:rPr>
      </w:pPr>
      <w:r>
        <w:rPr>
          <w:b/>
          <w:bCs/>
          <w:caps/>
          <w:color w:val="FF0000"/>
        </w:rPr>
        <w:t>[ALL PROVISIONS OF INTEGRITY PACT IS TO BE ACCEPTED BY BIDDER UNDER GTE]</w:t>
      </w:r>
    </w:p>
    <w:p w14:paraId="5544A35C" w14:textId="77777777" w:rsidR="00823A73" w:rsidRDefault="00823A73">
      <w:pPr>
        <w:pStyle w:val="BodyText"/>
        <w:spacing w:before="10"/>
        <w:rPr>
          <w:b/>
          <w:sz w:val="21"/>
        </w:rPr>
      </w:pPr>
    </w:p>
    <w:p w14:paraId="453BF071" w14:textId="77777777" w:rsidR="00823A73" w:rsidRDefault="006C0FC3">
      <w:pPr>
        <w:ind w:left="1041" w:right="1467"/>
        <w:jc w:val="center"/>
        <w:rPr>
          <w:b/>
          <w:sz w:val="24"/>
        </w:rPr>
      </w:pPr>
      <w:r>
        <w:rPr>
          <w:b/>
          <w:sz w:val="24"/>
        </w:rPr>
        <w:t>INTEGRITY PACT</w:t>
      </w:r>
    </w:p>
    <w:p w14:paraId="2783E7BC" w14:textId="77777777" w:rsidR="00823A73" w:rsidRDefault="00823A73">
      <w:pPr>
        <w:pStyle w:val="BodyText"/>
        <w:spacing w:before="1"/>
        <w:rPr>
          <w:b/>
        </w:rPr>
      </w:pPr>
    </w:p>
    <w:p w14:paraId="0A5DD21F" w14:textId="77777777" w:rsidR="00823A73" w:rsidRDefault="006C0FC3">
      <w:pPr>
        <w:pStyle w:val="BodyText"/>
        <w:ind w:left="1040" w:right="1467"/>
        <w:jc w:val="center"/>
      </w:pPr>
      <w:r>
        <w:t>Between</w:t>
      </w:r>
    </w:p>
    <w:p w14:paraId="0F258E52" w14:textId="77777777" w:rsidR="003E6B8F" w:rsidRDefault="003E6B8F" w:rsidP="003E6B8F">
      <w:pPr>
        <w:adjustRightInd w:val="0"/>
        <w:ind w:left="720" w:hanging="720"/>
        <w:jc w:val="center"/>
      </w:pPr>
      <w:r>
        <w:t>NTPC Ltd., a Govt. of India Enterprise (hereinafter referred to as "The Employer")</w:t>
      </w:r>
    </w:p>
    <w:p w14:paraId="2ED19584" w14:textId="77777777" w:rsidR="003E6B8F" w:rsidRDefault="003E6B8F" w:rsidP="003E6B8F">
      <w:pPr>
        <w:adjustRightInd w:val="0"/>
        <w:spacing w:line="160" w:lineRule="atLeast"/>
        <w:ind w:left="720" w:hanging="720"/>
        <w:jc w:val="center"/>
        <w:rPr>
          <w:b/>
          <w:bCs/>
        </w:rPr>
      </w:pPr>
    </w:p>
    <w:p w14:paraId="3961A57F" w14:textId="77777777" w:rsidR="003E6B8F" w:rsidRDefault="003E6B8F" w:rsidP="003E6B8F">
      <w:pPr>
        <w:adjustRightInd w:val="0"/>
        <w:ind w:left="720" w:hanging="720"/>
        <w:jc w:val="center"/>
      </w:pPr>
      <w:r>
        <w:t>and</w:t>
      </w:r>
    </w:p>
    <w:p w14:paraId="7216C9FB" w14:textId="77777777" w:rsidR="003E6B8F" w:rsidRDefault="003E6B8F" w:rsidP="003E6B8F">
      <w:pPr>
        <w:adjustRightInd w:val="0"/>
        <w:spacing w:line="160" w:lineRule="atLeast"/>
        <w:ind w:left="720" w:hanging="720"/>
        <w:jc w:val="center"/>
        <w:rPr>
          <w:b/>
          <w:bCs/>
        </w:rPr>
      </w:pPr>
    </w:p>
    <w:p w14:paraId="6F4FA202" w14:textId="77777777" w:rsidR="003E6B8F" w:rsidRDefault="003E6B8F" w:rsidP="003E6B8F">
      <w:pPr>
        <w:adjustRightInd w:val="0"/>
        <w:ind w:left="720" w:hanging="720"/>
        <w:jc w:val="center"/>
      </w:pPr>
      <w:r>
        <w:t>………………………… (hereinafter referred to as "The Bidder/Contractor ")</w:t>
      </w:r>
    </w:p>
    <w:p w14:paraId="5D07226F" w14:textId="77777777" w:rsidR="003E6B8F" w:rsidRDefault="003E6B8F" w:rsidP="003E6B8F">
      <w:pPr>
        <w:adjustRightInd w:val="0"/>
        <w:spacing w:line="160" w:lineRule="atLeast"/>
        <w:ind w:left="720" w:hanging="720"/>
        <w:jc w:val="center"/>
        <w:rPr>
          <w:b/>
          <w:bCs/>
        </w:rPr>
      </w:pPr>
    </w:p>
    <w:p w14:paraId="75C0D1F7" w14:textId="77777777" w:rsidR="003E6B8F" w:rsidRDefault="003E6B8F" w:rsidP="003E6B8F">
      <w:pPr>
        <w:adjustRightInd w:val="0"/>
        <w:ind w:left="720" w:hanging="720"/>
        <w:jc w:val="center"/>
      </w:pPr>
      <w:r>
        <w:t>and</w:t>
      </w:r>
    </w:p>
    <w:p w14:paraId="0143E22D" w14:textId="77777777" w:rsidR="003E6B8F" w:rsidRDefault="003E6B8F" w:rsidP="003E6B8F">
      <w:pPr>
        <w:adjustRightInd w:val="0"/>
        <w:spacing w:line="160" w:lineRule="atLeast"/>
        <w:ind w:left="720" w:hanging="720"/>
        <w:jc w:val="center"/>
        <w:rPr>
          <w:b/>
          <w:bCs/>
        </w:rPr>
      </w:pPr>
    </w:p>
    <w:p w14:paraId="24488C20" w14:textId="77777777" w:rsidR="003E6B8F" w:rsidRDefault="003E6B8F" w:rsidP="003E6B8F">
      <w:pPr>
        <w:adjustRightInd w:val="0"/>
        <w:ind w:left="720" w:hanging="720"/>
        <w:jc w:val="center"/>
      </w:pPr>
      <w:r>
        <w:t>………..………………. (</w:t>
      </w:r>
      <w:proofErr w:type="gramStart"/>
      <w:r>
        <w:t>hereinafter</w:t>
      </w:r>
      <w:proofErr w:type="gramEnd"/>
      <w:r>
        <w:t xml:space="preserve"> referred to as "JV Partner/ Consortium Members"</w:t>
      </w:r>
    </w:p>
    <w:p w14:paraId="0E346ED0" w14:textId="77777777" w:rsidR="003E6B8F" w:rsidRDefault="003E6B8F" w:rsidP="003E6B8F">
      <w:pPr>
        <w:adjustRightInd w:val="0"/>
        <w:ind w:left="720" w:hanging="720"/>
        <w:jc w:val="center"/>
      </w:pPr>
      <w:r>
        <w:tab/>
      </w:r>
      <w:r>
        <w:tab/>
      </w:r>
      <w:r>
        <w:tab/>
      </w:r>
      <w:r>
        <w:tab/>
      </w:r>
      <w:r>
        <w:tab/>
      </w:r>
      <w:r>
        <w:tab/>
      </w:r>
      <w:r>
        <w:tab/>
      </w:r>
      <w:r>
        <w:tab/>
      </w:r>
      <w:r>
        <w:tab/>
      </w:r>
      <w:r>
        <w:tab/>
        <w:t>(</w:t>
      </w:r>
      <w:proofErr w:type="gramStart"/>
      <w:r>
        <w:t>if</w:t>
      </w:r>
      <w:proofErr w:type="gramEnd"/>
      <w:r>
        <w:t xml:space="preserve"> applicable)</w:t>
      </w:r>
    </w:p>
    <w:p w14:paraId="228F2497" w14:textId="77777777" w:rsidR="00823A73" w:rsidRDefault="00823A73">
      <w:pPr>
        <w:pStyle w:val="BodyText"/>
      </w:pPr>
    </w:p>
    <w:p w14:paraId="687B8600" w14:textId="77777777" w:rsidR="00823A73" w:rsidRDefault="006C0FC3">
      <w:pPr>
        <w:pStyle w:val="Heading2"/>
        <w:ind w:left="1042" w:right="1465"/>
        <w:jc w:val="center"/>
      </w:pPr>
      <w:r>
        <w:t>Preamble</w:t>
      </w:r>
    </w:p>
    <w:p w14:paraId="65D0A356" w14:textId="77777777" w:rsidR="00823A73" w:rsidRDefault="00823A73">
      <w:pPr>
        <w:pStyle w:val="BodyText"/>
        <w:rPr>
          <w:b/>
        </w:rPr>
      </w:pPr>
    </w:p>
    <w:p w14:paraId="5E33BD8E" w14:textId="6B749469" w:rsidR="00823A73" w:rsidRDefault="006C0FC3" w:rsidP="003E6B8F">
      <w:pPr>
        <w:pStyle w:val="BodyText"/>
        <w:spacing w:line="252" w:lineRule="exact"/>
        <w:ind w:left="840" w:right="544"/>
        <w:jc w:val="both"/>
      </w:pPr>
      <w:r>
        <w:t>The Employer invites the bids from all eligible bidders and intends to enter into Contract for</w:t>
      </w:r>
      <w:r w:rsidR="00AA24D5">
        <w:t xml:space="preserve"> </w:t>
      </w:r>
      <w:r w:rsidR="003E6B8F" w:rsidRPr="00401C3C">
        <w:rPr>
          <w:b/>
          <w:bCs/>
          <w:color w:val="FF0000"/>
        </w:rPr>
        <w:t>………</w:t>
      </w:r>
      <w:proofErr w:type="gramStart"/>
      <w:r w:rsidR="003E6B8F" w:rsidRPr="00401C3C">
        <w:rPr>
          <w:b/>
          <w:bCs/>
          <w:color w:val="FF0000"/>
        </w:rPr>
        <w:t>…..</w:t>
      </w:r>
      <w:proofErr w:type="gramEnd"/>
      <w:r w:rsidR="003E6B8F" w:rsidRPr="00401C3C">
        <w:rPr>
          <w:b/>
          <w:bCs/>
          <w:color w:val="FF0000"/>
        </w:rPr>
        <w:t>(Name of Package)……………</w:t>
      </w:r>
      <w:r w:rsidR="00AA24D5">
        <w:t xml:space="preserve"> </w:t>
      </w:r>
      <w:r>
        <w:t>with the successful bidder(s), as per organizational systems and procedures. The Employer values full compliance with all relevant laws and regulations, and the principles of economical use of resources, and of fairness and transparency in its relations with its Bidder(s) and/or Contractor(s).</w:t>
      </w:r>
    </w:p>
    <w:p w14:paraId="01FBD538" w14:textId="77777777" w:rsidR="00823A73" w:rsidRDefault="00823A73">
      <w:pPr>
        <w:pStyle w:val="BodyText"/>
        <w:spacing w:before="11"/>
        <w:rPr>
          <w:sz w:val="21"/>
        </w:rPr>
      </w:pPr>
    </w:p>
    <w:p w14:paraId="352F76A6" w14:textId="77777777" w:rsidR="00823A73" w:rsidRDefault="006C0FC3">
      <w:pPr>
        <w:pStyle w:val="BodyText"/>
        <w:ind w:left="840" w:right="540"/>
        <w:jc w:val="both"/>
      </w:pPr>
      <w:proofErr w:type="gramStart"/>
      <w:r>
        <w:t>In order to</w:t>
      </w:r>
      <w:proofErr w:type="gramEnd"/>
      <w:r>
        <w:t xml:space="preserve"> achieve these goals, the Employer will appoint </w:t>
      </w:r>
      <w:proofErr w:type="gramStart"/>
      <w:r>
        <w:t>Independent</w:t>
      </w:r>
      <w:proofErr w:type="gramEnd"/>
      <w:r>
        <w:t xml:space="preserve"> External Monitor(s) (IEM), who will monitor the bidding process and the execution of the Contract for compliance with the principles mentioned above.</w:t>
      </w:r>
    </w:p>
    <w:p w14:paraId="78E785B6" w14:textId="77777777" w:rsidR="00823A73" w:rsidRDefault="00823A73">
      <w:pPr>
        <w:pStyle w:val="BodyText"/>
      </w:pPr>
    </w:p>
    <w:p w14:paraId="65018BEE" w14:textId="77777777" w:rsidR="00823A73" w:rsidRDefault="006C0FC3">
      <w:pPr>
        <w:pStyle w:val="Heading2"/>
        <w:tabs>
          <w:tab w:val="left" w:pos="1560"/>
        </w:tabs>
        <w:ind w:left="120"/>
        <w:jc w:val="left"/>
      </w:pPr>
      <w:r>
        <w:t>Section 1</w:t>
      </w:r>
      <w:r>
        <w:tab/>
        <w:t>Commitments of the</w:t>
      </w:r>
      <w:r>
        <w:rPr>
          <w:spacing w:val="-2"/>
        </w:rPr>
        <w:t xml:space="preserve"> </w:t>
      </w:r>
      <w:r>
        <w:t>Employer</w:t>
      </w:r>
    </w:p>
    <w:p w14:paraId="07620A32" w14:textId="77777777" w:rsidR="00823A73" w:rsidRDefault="00823A73">
      <w:pPr>
        <w:pStyle w:val="BodyText"/>
        <w:spacing w:before="1"/>
        <w:rPr>
          <w:b/>
        </w:rPr>
      </w:pPr>
    </w:p>
    <w:p w14:paraId="572DE6BF" w14:textId="77777777" w:rsidR="00823A73" w:rsidRDefault="006C0FC3">
      <w:pPr>
        <w:pStyle w:val="ListParagraph"/>
        <w:numPr>
          <w:ilvl w:val="2"/>
          <w:numId w:val="7"/>
        </w:numPr>
        <w:tabs>
          <w:tab w:val="left" w:pos="1561"/>
        </w:tabs>
        <w:ind w:right="543" w:hanging="720"/>
        <w:jc w:val="both"/>
      </w:pPr>
      <w:r>
        <w:t>The Employer Commits itself to take all measures necessary to prevent corruption and to observe the following principles in this</w:t>
      </w:r>
      <w:r>
        <w:rPr>
          <w:spacing w:val="-7"/>
        </w:rPr>
        <w:t xml:space="preserve"> </w:t>
      </w:r>
      <w:proofErr w:type="gramStart"/>
      <w:r>
        <w:t>regard:-</w:t>
      </w:r>
      <w:proofErr w:type="gramEnd"/>
    </w:p>
    <w:p w14:paraId="16FA0B46" w14:textId="77777777" w:rsidR="00823A73" w:rsidRDefault="00823A73">
      <w:pPr>
        <w:pStyle w:val="BodyText"/>
        <w:spacing w:before="10"/>
        <w:rPr>
          <w:sz w:val="21"/>
        </w:rPr>
      </w:pPr>
    </w:p>
    <w:p w14:paraId="118F46C3" w14:textId="77777777" w:rsidR="00823A73" w:rsidRDefault="006C0FC3">
      <w:pPr>
        <w:pStyle w:val="ListParagraph"/>
        <w:numPr>
          <w:ilvl w:val="3"/>
          <w:numId w:val="7"/>
        </w:numPr>
        <w:tabs>
          <w:tab w:val="left" w:pos="2106"/>
        </w:tabs>
        <w:spacing w:before="1"/>
        <w:ind w:right="541" w:hanging="566"/>
        <w:jc w:val="both"/>
      </w:pPr>
      <w:r>
        <w:t xml:space="preserve">No employee of the Employer, either in person or through family members including relatives, will in connection with the bidding for or the execution of a Contract, demand or accept a promise for or </w:t>
      </w:r>
      <w:proofErr w:type="gramStart"/>
      <w:r>
        <w:t>accept</w:t>
      </w:r>
      <w:proofErr w:type="gramEnd"/>
      <w:r>
        <w:t xml:space="preserve"> for him/herself or for a third person, any material or immaterial benefit to which he/she is not legally entitled</w:t>
      </w:r>
      <w:r>
        <w:rPr>
          <w:spacing w:val="-35"/>
        </w:rPr>
        <w:t xml:space="preserve"> </w:t>
      </w:r>
      <w:r>
        <w:t>to.</w:t>
      </w:r>
    </w:p>
    <w:p w14:paraId="409A6182" w14:textId="77777777" w:rsidR="00823A73" w:rsidRDefault="00823A73">
      <w:pPr>
        <w:pStyle w:val="BodyText"/>
        <w:spacing w:before="11"/>
        <w:rPr>
          <w:sz w:val="21"/>
        </w:rPr>
      </w:pPr>
    </w:p>
    <w:p w14:paraId="7D9B9AAE" w14:textId="77777777" w:rsidR="00823A73" w:rsidRDefault="006C0FC3">
      <w:pPr>
        <w:pStyle w:val="ListParagraph"/>
        <w:numPr>
          <w:ilvl w:val="3"/>
          <w:numId w:val="7"/>
        </w:numPr>
        <w:tabs>
          <w:tab w:val="left" w:pos="2105"/>
        </w:tabs>
        <w:ind w:right="541" w:hanging="566"/>
        <w:jc w:val="both"/>
      </w:pPr>
      <w:r>
        <w:t xml:space="preserve">The Employer shall, during the bidding process treat all Bidders with equity and reason. The Employer will, </w:t>
      </w:r>
      <w:proofErr w:type="gramStart"/>
      <w:r>
        <w:t>in particular, before</w:t>
      </w:r>
      <w:proofErr w:type="gramEnd"/>
      <w:r>
        <w:t xml:space="preserve"> and during the bidding process, provide to all Bidders the same information and will not provide to any Bidder confidential/additional information through which the Bidder(s) could obtain an advantage in relation to the bidding process or the Contract</w:t>
      </w:r>
      <w:r>
        <w:rPr>
          <w:spacing w:val="-18"/>
        </w:rPr>
        <w:t xml:space="preserve"> </w:t>
      </w:r>
      <w:r>
        <w:t>execution.</w:t>
      </w:r>
    </w:p>
    <w:p w14:paraId="5589F8F9" w14:textId="77777777" w:rsidR="00823A73" w:rsidRDefault="00823A73">
      <w:pPr>
        <w:pStyle w:val="BodyText"/>
        <w:spacing w:before="1"/>
      </w:pPr>
    </w:p>
    <w:p w14:paraId="29215AB9" w14:textId="77777777" w:rsidR="00823A73" w:rsidRDefault="006C0FC3">
      <w:pPr>
        <w:pStyle w:val="ListParagraph"/>
        <w:numPr>
          <w:ilvl w:val="3"/>
          <w:numId w:val="7"/>
        </w:numPr>
        <w:tabs>
          <w:tab w:val="left" w:pos="2104"/>
          <w:tab w:val="left" w:pos="2105"/>
        </w:tabs>
      </w:pPr>
      <w:r>
        <w:t>The Employer will exclude from the process all known prejudiced</w:t>
      </w:r>
      <w:r>
        <w:rPr>
          <w:spacing w:val="-12"/>
        </w:rPr>
        <w:t xml:space="preserve"> </w:t>
      </w:r>
      <w:r>
        <w:t>persons.</w:t>
      </w:r>
    </w:p>
    <w:p w14:paraId="7FA2451E" w14:textId="77777777" w:rsidR="00823A73" w:rsidRDefault="00823A73">
      <w:pPr>
        <w:pStyle w:val="BodyText"/>
        <w:spacing w:before="9"/>
        <w:rPr>
          <w:sz w:val="21"/>
        </w:rPr>
      </w:pPr>
    </w:p>
    <w:p w14:paraId="0F428EE8" w14:textId="77777777" w:rsidR="00823A73" w:rsidRDefault="006C0FC3">
      <w:pPr>
        <w:pStyle w:val="ListParagraph"/>
        <w:numPr>
          <w:ilvl w:val="2"/>
          <w:numId w:val="7"/>
        </w:numPr>
        <w:tabs>
          <w:tab w:val="left" w:pos="1560"/>
        </w:tabs>
        <w:ind w:left="1559" w:right="541" w:hanging="720"/>
        <w:jc w:val="both"/>
      </w:pPr>
      <w:r>
        <w:t>If the Employer obtains information on the conduct of any of its employees which is a criminal offence under the IPC/PC Act or if there be a substantive suspicion in this regard, the Employer will inform the Chief Vigilance Officer and in addition can initiate disciplinary actions.</w:t>
      </w:r>
    </w:p>
    <w:p w14:paraId="07710944" w14:textId="77777777" w:rsidR="00823A73" w:rsidRDefault="00823A73">
      <w:pPr>
        <w:jc w:val="both"/>
        <w:sectPr w:rsidR="00823A73">
          <w:type w:val="continuous"/>
          <w:pgSz w:w="11910" w:h="16840"/>
          <w:pgMar w:top="1440" w:right="380" w:bottom="280" w:left="780" w:header="720" w:footer="720" w:gutter="0"/>
          <w:cols w:space="720"/>
        </w:sectPr>
      </w:pPr>
    </w:p>
    <w:p w14:paraId="167D24E9" w14:textId="3E1FE4AA" w:rsidR="00823A73" w:rsidRDefault="006C0FC3">
      <w:pPr>
        <w:pStyle w:val="Heading2"/>
        <w:spacing w:before="69" w:line="252" w:lineRule="exact"/>
        <w:ind w:right="543"/>
      </w:pPr>
      <w:r>
        <w:lastRenderedPageBreak/>
        <w:t xml:space="preserve">ATTACHMENT </w:t>
      </w:r>
      <w:r w:rsidR="007E5FF8">
        <w:t>–</w:t>
      </w:r>
      <w:r>
        <w:t xml:space="preserve"> </w:t>
      </w:r>
      <w:r w:rsidR="00175C52">
        <w:t>9</w:t>
      </w:r>
      <w:r w:rsidR="007E5FF8">
        <w:t xml:space="preserve"> </w:t>
      </w:r>
    </w:p>
    <w:p w14:paraId="59FDC2C1" w14:textId="77777777" w:rsidR="00823A73" w:rsidRDefault="006C0FC3">
      <w:pPr>
        <w:spacing w:line="252" w:lineRule="exact"/>
        <w:ind w:right="541"/>
        <w:jc w:val="right"/>
        <w:rPr>
          <w:b/>
        </w:rPr>
      </w:pPr>
      <w:r>
        <w:rPr>
          <w:b/>
        </w:rPr>
        <w:t>Page 2 of 5</w:t>
      </w:r>
    </w:p>
    <w:p w14:paraId="77254438" w14:textId="77777777" w:rsidR="00823A73" w:rsidRDefault="00823A73">
      <w:pPr>
        <w:pStyle w:val="BodyText"/>
        <w:rPr>
          <w:b/>
          <w:sz w:val="16"/>
        </w:rPr>
      </w:pPr>
    </w:p>
    <w:p w14:paraId="6BB71DF0" w14:textId="77777777" w:rsidR="00823A73" w:rsidRDefault="006C0FC3">
      <w:pPr>
        <w:tabs>
          <w:tab w:val="left" w:pos="1559"/>
        </w:tabs>
        <w:spacing w:before="94"/>
        <w:ind w:left="120"/>
        <w:rPr>
          <w:b/>
        </w:rPr>
      </w:pPr>
      <w:r>
        <w:rPr>
          <w:b/>
        </w:rPr>
        <w:t>Section 2</w:t>
      </w:r>
      <w:r>
        <w:rPr>
          <w:b/>
        </w:rPr>
        <w:tab/>
        <w:t>Commitments and Undertakings by the</w:t>
      </w:r>
      <w:r>
        <w:rPr>
          <w:b/>
          <w:spacing w:val="-8"/>
        </w:rPr>
        <w:t xml:space="preserve"> </w:t>
      </w:r>
      <w:r>
        <w:rPr>
          <w:b/>
        </w:rPr>
        <w:t>Bidder/Contractor</w:t>
      </w:r>
    </w:p>
    <w:p w14:paraId="6B047B4B" w14:textId="77777777" w:rsidR="00823A73" w:rsidRDefault="00823A73">
      <w:pPr>
        <w:pStyle w:val="BodyText"/>
        <w:rPr>
          <w:b/>
        </w:rPr>
      </w:pPr>
    </w:p>
    <w:p w14:paraId="25FAD6DF" w14:textId="77777777" w:rsidR="00823A73" w:rsidRDefault="006C0FC3">
      <w:pPr>
        <w:pStyle w:val="ListParagraph"/>
        <w:numPr>
          <w:ilvl w:val="0"/>
          <w:numId w:val="6"/>
        </w:numPr>
        <w:tabs>
          <w:tab w:val="left" w:pos="1561"/>
        </w:tabs>
        <w:ind w:right="541" w:hanging="720"/>
        <w:jc w:val="both"/>
      </w:pPr>
      <w:r>
        <w:t>The Bidder/Contractor commits and undertakes to take all measures necessary to prevent malpractices &amp; corruption. He commits himself to observe the following principles during his participation in the bidding process and during the execution of the contract:</w:t>
      </w:r>
    </w:p>
    <w:p w14:paraId="2311EEC6" w14:textId="77777777" w:rsidR="00823A73" w:rsidRDefault="00823A73">
      <w:pPr>
        <w:pStyle w:val="BodyText"/>
      </w:pPr>
    </w:p>
    <w:p w14:paraId="0201D988" w14:textId="77777777" w:rsidR="00823A73" w:rsidRDefault="006C0FC3">
      <w:pPr>
        <w:pStyle w:val="ListParagraph"/>
        <w:numPr>
          <w:ilvl w:val="1"/>
          <w:numId w:val="6"/>
        </w:numPr>
        <w:tabs>
          <w:tab w:val="left" w:pos="2281"/>
        </w:tabs>
        <w:ind w:right="543" w:hanging="719"/>
        <w:jc w:val="both"/>
      </w:pPr>
      <w:r>
        <w:t>The Bidder/ Contractor undertakes not to, directly or through any other person or firm offer, promise or give or influence to any employee of the Employer associated with the bidding process or the execution of the contract or to any third person on their behalf any material or immaterial benefit which he/she is not legally entitled, in order to obtain in exchange any advantage of any kind whatsoever during the bidding process or during the execution of the</w:t>
      </w:r>
      <w:r>
        <w:rPr>
          <w:spacing w:val="-25"/>
        </w:rPr>
        <w:t xml:space="preserve"> </w:t>
      </w:r>
      <w:r>
        <w:t>contract.</w:t>
      </w:r>
    </w:p>
    <w:p w14:paraId="1C02E158" w14:textId="77777777" w:rsidR="00823A73" w:rsidRDefault="00823A73">
      <w:pPr>
        <w:pStyle w:val="BodyText"/>
      </w:pPr>
    </w:p>
    <w:p w14:paraId="358BA385" w14:textId="77777777" w:rsidR="00823A73" w:rsidRDefault="006C0FC3">
      <w:pPr>
        <w:pStyle w:val="ListParagraph"/>
        <w:numPr>
          <w:ilvl w:val="1"/>
          <w:numId w:val="6"/>
        </w:numPr>
        <w:tabs>
          <w:tab w:val="left" w:pos="2280"/>
        </w:tabs>
        <w:ind w:right="542" w:hanging="720"/>
        <w:jc w:val="both"/>
      </w:pPr>
      <w:r>
        <w:t xml:space="preserve">The Bidder/ Contractor </w:t>
      </w:r>
      <w:proofErr w:type="gramStart"/>
      <w:r>
        <w:t>undertake</w:t>
      </w:r>
      <w:proofErr w:type="gramEnd"/>
      <w:r>
        <w:t xml:space="preserve"> not to enter into any undisclosed agreement or understanding, whether formal or </w:t>
      </w:r>
      <w:proofErr w:type="gramStart"/>
      <w:r>
        <w:t>informal</w:t>
      </w:r>
      <w:proofErr w:type="gramEnd"/>
      <w:r>
        <w:t xml:space="preserve"> with other Bidders. This applies </w:t>
      </w:r>
      <w:proofErr w:type="gramStart"/>
      <w:r>
        <w:t>in particular to</w:t>
      </w:r>
      <w:proofErr w:type="gramEnd"/>
      <w:r>
        <w:t xml:space="preserve"> prices, specifications, certifications, subsidiary contracts, submission or non-submission of bids or any other action to restrict competitiveness or to introduce cartelization in the bidding</w:t>
      </w:r>
      <w:r>
        <w:rPr>
          <w:spacing w:val="-6"/>
        </w:rPr>
        <w:t xml:space="preserve"> </w:t>
      </w:r>
      <w:r>
        <w:t>process.</w:t>
      </w:r>
    </w:p>
    <w:p w14:paraId="490CF8C9" w14:textId="77777777" w:rsidR="00823A73" w:rsidRDefault="00823A73">
      <w:pPr>
        <w:pStyle w:val="BodyText"/>
        <w:spacing w:before="10"/>
        <w:rPr>
          <w:sz w:val="21"/>
        </w:rPr>
      </w:pPr>
    </w:p>
    <w:p w14:paraId="11B11E33" w14:textId="77777777" w:rsidR="00823A73" w:rsidRDefault="006C0FC3">
      <w:pPr>
        <w:pStyle w:val="ListParagraph"/>
        <w:numPr>
          <w:ilvl w:val="1"/>
          <w:numId w:val="6"/>
        </w:numPr>
        <w:tabs>
          <w:tab w:val="left" w:pos="2280"/>
        </w:tabs>
        <w:ind w:right="542" w:hanging="720"/>
        <w:jc w:val="both"/>
      </w:pPr>
      <w:r>
        <w:t xml:space="preserve">The Bidder/Contractor undertakes not to commit any offence under the relevant Anti-corruption Laws of India; further the Bidder/Contractor will not use improperly, any information or document provided by the Employer as part of the business relationship, regarding plans, technical </w:t>
      </w:r>
      <w:proofErr w:type="gramStart"/>
      <w:r>
        <w:t>proposals</w:t>
      </w:r>
      <w:proofErr w:type="gramEnd"/>
      <w:r>
        <w:t xml:space="preserve"> and business details, including information contained or transmitted electronically for purposes of competition or personal gain and will not pass the information so acquired on to others.</w:t>
      </w:r>
    </w:p>
    <w:p w14:paraId="52E04293" w14:textId="77777777" w:rsidR="00823A73" w:rsidRDefault="00823A73">
      <w:pPr>
        <w:pStyle w:val="BodyText"/>
        <w:spacing w:before="10"/>
        <w:rPr>
          <w:sz w:val="21"/>
        </w:rPr>
      </w:pPr>
    </w:p>
    <w:p w14:paraId="0066D627" w14:textId="77777777" w:rsidR="00823A73" w:rsidRDefault="006C0FC3">
      <w:pPr>
        <w:pStyle w:val="ListParagraph"/>
        <w:numPr>
          <w:ilvl w:val="1"/>
          <w:numId w:val="6"/>
        </w:numPr>
        <w:tabs>
          <w:tab w:val="left" w:pos="2280"/>
        </w:tabs>
        <w:ind w:left="2278" w:right="542" w:hanging="719"/>
        <w:jc w:val="both"/>
      </w:pPr>
      <w:r>
        <w:t xml:space="preserve">The Bidder/ Contractor, when presenting his bid, undertakes to disclose </w:t>
      </w:r>
      <w:proofErr w:type="gramStart"/>
      <w:r>
        <w:t>any and all</w:t>
      </w:r>
      <w:proofErr w:type="gramEnd"/>
      <w:r>
        <w:t xml:space="preserve"> payments made, or is committed to or intends to make to agents, brokers </w:t>
      </w:r>
      <w:r>
        <w:rPr>
          <w:spacing w:val="-3"/>
        </w:rPr>
        <w:t xml:space="preserve">or </w:t>
      </w:r>
      <w:r>
        <w:t>any other intermediaries in connection with the bidding process and / or award of the</w:t>
      </w:r>
      <w:r>
        <w:rPr>
          <w:spacing w:val="-1"/>
        </w:rPr>
        <w:t xml:space="preserve"> </w:t>
      </w:r>
      <w:r>
        <w:t>contract.</w:t>
      </w:r>
    </w:p>
    <w:p w14:paraId="043233FE" w14:textId="77777777" w:rsidR="00823A73" w:rsidRDefault="00823A73">
      <w:pPr>
        <w:pStyle w:val="BodyText"/>
      </w:pPr>
    </w:p>
    <w:p w14:paraId="150155FE" w14:textId="77777777" w:rsidR="00823A73" w:rsidRDefault="006C0FC3">
      <w:pPr>
        <w:pStyle w:val="ListParagraph"/>
        <w:numPr>
          <w:ilvl w:val="1"/>
          <w:numId w:val="6"/>
        </w:numPr>
        <w:tabs>
          <w:tab w:val="left" w:pos="2279"/>
        </w:tabs>
        <w:ind w:left="2278" w:right="543" w:hanging="720"/>
        <w:jc w:val="both"/>
      </w:pPr>
      <w:r>
        <w:t>The Foreign Bidder/ Contractor, when presenting his bid, undertakes to disclose the name and address of agents and representative in India. Further, Indian Bidder/ Contractor when presenting his bid, undertakes to disclose the name and address of its foreign principals or associates.</w:t>
      </w:r>
    </w:p>
    <w:p w14:paraId="6F4CB465" w14:textId="77777777" w:rsidR="00823A73" w:rsidRDefault="00823A73">
      <w:pPr>
        <w:pStyle w:val="BodyText"/>
        <w:spacing w:before="11"/>
        <w:rPr>
          <w:sz w:val="21"/>
        </w:rPr>
      </w:pPr>
    </w:p>
    <w:p w14:paraId="6CB16669" w14:textId="77777777" w:rsidR="00823A73" w:rsidRDefault="006C0FC3">
      <w:pPr>
        <w:pStyle w:val="ListParagraph"/>
        <w:numPr>
          <w:ilvl w:val="0"/>
          <w:numId w:val="6"/>
        </w:numPr>
        <w:tabs>
          <w:tab w:val="left" w:pos="1560"/>
        </w:tabs>
        <w:ind w:left="1559" w:right="544" w:hanging="720"/>
        <w:jc w:val="both"/>
      </w:pPr>
      <w:r>
        <w:t>The Bidder/ Contractor will not instigate and allure third persons/parties to commit offences outlined above or be an accessory to such</w:t>
      </w:r>
      <w:r>
        <w:rPr>
          <w:spacing w:val="-10"/>
        </w:rPr>
        <w:t xml:space="preserve"> </w:t>
      </w:r>
      <w:r>
        <w:t>offences.</w:t>
      </w:r>
    </w:p>
    <w:p w14:paraId="6CB2B8F6" w14:textId="77777777" w:rsidR="00823A73" w:rsidRDefault="00823A73">
      <w:pPr>
        <w:pStyle w:val="BodyText"/>
        <w:rPr>
          <w:sz w:val="24"/>
        </w:rPr>
      </w:pPr>
    </w:p>
    <w:p w14:paraId="1F6EA816" w14:textId="77777777" w:rsidR="00823A73" w:rsidRDefault="00823A73">
      <w:pPr>
        <w:pStyle w:val="BodyText"/>
        <w:spacing w:before="1"/>
        <w:rPr>
          <w:sz w:val="20"/>
        </w:rPr>
      </w:pPr>
    </w:p>
    <w:p w14:paraId="73330B10" w14:textId="77777777" w:rsidR="00823A73" w:rsidRDefault="006C0FC3">
      <w:pPr>
        <w:pStyle w:val="Heading2"/>
        <w:tabs>
          <w:tab w:val="left" w:pos="1559"/>
        </w:tabs>
        <w:ind w:left="119"/>
        <w:jc w:val="left"/>
      </w:pPr>
      <w:r>
        <w:t>Section 3</w:t>
      </w:r>
      <w:r>
        <w:tab/>
        <w:t>Disqualification from Bidding Process and Exclusion from Future</w:t>
      </w:r>
      <w:r>
        <w:rPr>
          <w:spacing w:val="-16"/>
        </w:rPr>
        <w:t xml:space="preserve"> </w:t>
      </w:r>
      <w:r>
        <w:t>Contracts</w:t>
      </w:r>
    </w:p>
    <w:p w14:paraId="083C5210" w14:textId="77777777" w:rsidR="00823A73" w:rsidRDefault="00823A73">
      <w:pPr>
        <w:pStyle w:val="BodyText"/>
        <w:rPr>
          <w:b/>
        </w:rPr>
      </w:pPr>
    </w:p>
    <w:p w14:paraId="0D24DCFF" w14:textId="77777777" w:rsidR="00823A73" w:rsidRDefault="006C0FC3">
      <w:pPr>
        <w:pStyle w:val="ListParagraph"/>
        <w:numPr>
          <w:ilvl w:val="0"/>
          <w:numId w:val="5"/>
        </w:numPr>
        <w:tabs>
          <w:tab w:val="left" w:pos="1560"/>
        </w:tabs>
        <w:ind w:right="541" w:hanging="720"/>
        <w:jc w:val="both"/>
      </w:pPr>
      <w:r>
        <w:t xml:space="preserve">If the Bidder(s)/ Contractor(s), before award or during execution has committed a transgression through a violation of any provisions of Section 2 </w:t>
      </w:r>
      <w:proofErr w:type="gramStart"/>
      <w:r>
        <w:t>so as to</w:t>
      </w:r>
      <w:proofErr w:type="gramEnd"/>
      <w:r>
        <w:t xml:space="preserve"> put his reliability or credibility as Bidder into question, the Employer shall be entitled to disqualify the Bidder(s)/ Contractor(s) from the bidding process or to terminate the contract, if signed on that ground.</w:t>
      </w:r>
    </w:p>
    <w:p w14:paraId="5A3EEA6B" w14:textId="77777777" w:rsidR="00823A73" w:rsidRDefault="00823A73">
      <w:pPr>
        <w:pStyle w:val="BodyText"/>
        <w:spacing w:before="10"/>
        <w:rPr>
          <w:sz w:val="21"/>
        </w:rPr>
      </w:pPr>
    </w:p>
    <w:p w14:paraId="3AB3E529" w14:textId="77777777" w:rsidR="00823A73" w:rsidRDefault="006C0FC3">
      <w:pPr>
        <w:pStyle w:val="ListParagraph"/>
        <w:numPr>
          <w:ilvl w:val="0"/>
          <w:numId w:val="5"/>
        </w:numPr>
        <w:tabs>
          <w:tab w:val="left" w:pos="1560"/>
        </w:tabs>
        <w:ind w:left="1558" w:right="542" w:hanging="719"/>
        <w:jc w:val="both"/>
      </w:pPr>
      <w:r>
        <w:t>If the Bidder/ Contractor has committed a transgression through a violation of Section 2 such as to put his reliability or credibility into question, the Employer shall be entitled to exclude including blacklist and put on holiday the Bidder/ Contractor for any future tenders/contract award process. The imposition and duration of the exclusion will</w:t>
      </w:r>
      <w:r>
        <w:rPr>
          <w:spacing w:val="6"/>
        </w:rPr>
        <w:t xml:space="preserve"> </w:t>
      </w:r>
      <w:proofErr w:type="gramStart"/>
      <w:r>
        <w:t>be</w:t>
      </w:r>
      <w:proofErr w:type="gramEnd"/>
    </w:p>
    <w:p w14:paraId="226B2B04" w14:textId="77777777" w:rsidR="00823A73" w:rsidRDefault="00823A73">
      <w:pPr>
        <w:jc w:val="both"/>
        <w:sectPr w:rsidR="00823A73">
          <w:pgSz w:w="11910" w:h="16840"/>
          <w:pgMar w:top="620" w:right="380" w:bottom="280" w:left="780" w:header="720" w:footer="720" w:gutter="0"/>
          <w:cols w:space="720"/>
        </w:sectPr>
      </w:pPr>
    </w:p>
    <w:p w14:paraId="045DF91F" w14:textId="17698E17" w:rsidR="00823A73" w:rsidRDefault="006C0FC3">
      <w:pPr>
        <w:pStyle w:val="Heading2"/>
        <w:spacing w:before="69" w:line="252" w:lineRule="exact"/>
        <w:ind w:right="543"/>
      </w:pPr>
      <w:r>
        <w:lastRenderedPageBreak/>
        <w:t xml:space="preserve">ATTACHMENT </w:t>
      </w:r>
      <w:r w:rsidR="007E5FF8">
        <w:t>–</w:t>
      </w:r>
      <w:r>
        <w:t xml:space="preserve"> </w:t>
      </w:r>
      <w:r w:rsidR="00175C52">
        <w:t>9</w:t>
      </w:r>
    </w:p>
    <w:p w14:paraId="242AC460" w14:textId="77777777" w:rsidR="00823A73" w:rsidRDefault="006C0FC3">
      <w:pPr>
        <w:spacing w:line="252" w:lineRule="exact"/>
        <w:ind w:right="541"/>
        <w:jc w:val="right"/>
        <w:rPr>
          <w:b/>
        </w:rPr>
      </w:pPr>
      <w:r>
        <w:rPr>
          <w:b/>
        </w:rPr>
        <w:t>Page 3 of 5</w:t>
      </w:r>
    </w:p>
    <w:p w14:paraId="17BC4D80" w14:textId="77777777" w:rsidR="00823A73" w:rsidRDefault="00823A73">
      <w:pPr>
        <w:pStyle w:val="BodyText"/>
        <w:spacing w:before="2"/>
        <w:rPr>
          <w:b/>
          <w:sz w:val="24"/>
        </w:rPr>
      </w:pPr>
    </w:p>
    <w:p w14:paraId="2DF5EAF0" w14:textId="77777777" w:rsidR="00823A73" w:rsidRDefault="006C0FC3">
      <w:pPr>
        <w:pStyle w:val="BodyText"/>
        <w:ind w:left="1559" w:right="539"/>
        <w:jc w:val="both"/>
      </w:pPr>
      <w:r>
        <w:t xml:space="preserve">determined by the severity of the transgression. The severity will be determined by the Employer taking into consideration the full facts and circumstances of each case particularly </w:t>
      </w:r>
      <w:proofErr w:type="gramStart"/>
      <w:r>
        <w:t>taking into account</w:t>
      </w:r>
      <w:proofErr w:type="gramEnd"/>
      <w:r>
        <w:t xml:space="preserve"> the number of transgressions, the position of the transgressors within the company hierarchy of the Bidder and the amount of the damage. The exclusion will be imposed for a period not exceeding two (02)</w:t>
      </w:r>
      <w:r>
        <w:rPr>
          <w:spacing w:val="-20"/>
        </w:rPr>
        <w:t xml:space="preserve"> </w:t>
      </w:r>
      <w:r>
        <w:t>years.</w:t>
      </w:r>
    </w:p>
    <w:p w14:paraId="4E42BEF2" w14:textId="77777777" w:rsidR="00823A73" w:rsidRDefault="00823A73">
      <w:pPr>
        <w:pStyle w:val="BodyText"/>
        <w:spacing w:before="10"/>
        <w:rPr>
          <w:sz w:val="21"/>
        </w:rPr>
      </w:pPr>
    </w:p>
    <w:p w14:paraId="71A427DF" w14:textId="77777777" w:rsidR="00823A73" w:rsidRDefault="006C0FC3">
      <w:pPr>
        <w:pStyle w:val="ListParagraph"/>
        <w:numPr>
          <w:ilvl w:val="0"/>
          <w:numId w:val="5"/>
        </w:numPr>
        <w:tabs>
          <w:tab w:val="left" w:pos="1560"/>
        </w:tabs>
        <w:ind w:right="542" w:hanging="720"/>
        <w:jc w:val="both"/>
      </w:pPr>
      <w:r>
        <w:t xml:space="preserve">A transgression is considered to have occurred if the </w:t>
      </w:r>
      <w:proofErr w:type="gramStart"/>
      <w:r>
        <w:t>Employer</w:t>
      </w:r>
      <w:proofErr w:type="gramEnd"/>
      <w:r>
        <w:t xml:space="preserve"> after due consideration of the available evidence concludes that no reasonable doubt is</w:t>
      </w:r>
      <w:r>
        <w:rPr>
          <w:spacing w:val="-15"/>
        </w:rPr>
        <w:t xml:space="preserve"> </w:t>
      </w:r>
      <w:r>
        <w:t>possible.</w:t>
      </w:r>
    </w:p>
    <w:p w14:paraId="419A8DAC" w14:textId="77777777" w:rsidR="00823A73" w:rsidRDefault="00823A73">
      <w:pPr>
        <w:pStyle w:val="BodyText"/>
        <w:spacing w:before="11"/>
        <w:rPr>
          <w:sz w:val="21"/>
        </w:rPr>
      </w:pPr>
    </w:p>
    <w:p w14:paraId="6139DC78" w14:textId="77777777" w:rsidR="00823A73" w:rsidRDefault="006C0FC3">
      <w:pPr>
        <w:pStyle w:val="ListParagraph"/>
        <w:numPr>
          <w:ilvl w:val="0"/>
          <w:numId w:val="5"/>
        </w:numPr>
        <w:tabs>
          <w:tab w:val="left" w:pos="1560"/>
        </w:tabs>
        <w:ind w:left="1560" w:right="541"/>
        <w:jc w:val="both"/>
      </w:pPr>
      <w:r>
        <w:t>The Bidder with its free consent and without any influence agrees and undertakes to respect and uphold the Employer's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 advice.</w:t>
      </w:r>
    </w:p>
    <w:p w14:paraId="03CBD166" w14:textId="77777777" w:rsidR="00823A73" w:rsidRDefault="00823A73">
      <w:pPr>
        <w:pStyle w:val="BodyText"/>
        <w:spacing w:before="11"/>
        <w:rPr>
          <w:sz w:val="21"/>
        </w:rPr>
      </w:pPr>
    </w:p>
    <w:p w14:paraId="3D2CD573" w14:textId="77777777" w:rsidR="00823A73" w:rsidRDefault="006C0FC3">
      <w:pPr>
        <w:pStyle w:val="ListParagraph"/>
        <w:numPr>
          <w:ilvl w:val="0"/>
          <w:numId w:val="5"/>
        </w:numPr>
        <w:tabs>
          <w:tab w:val="left" w:pos="1560"/>
        </w:tabs>
        <w:ind w:right="541" w:hanging="720"/>
        <w:jc w:val="both"/>
      </w:pPr>
      <w:r>
        <w:t>Subject to full satisfaction of the Employer, the exclusion of Bidder/ Contractor could be revoked by the Employer if the Bidder/ Contractor can prove that he has restored/ recouped the damage caused by him and has installed a suitable corruption prevention system in his</w:t>
      </w:r>
      <w:r>
        <w:rPr>
          <w:spacing w:val="-1"/>
        </w:rPr>
        <w:t xml:space="preserve"> </w:t>
      </w:r>
      <w:r>
        <w:t>organization.</w:t>
      </w:r>
    </w:p>
    <w:p w14:paraId="7C057ABC" w14:textId="77777777" w:rsidR="00823A73" w:rsidRDefault="00823A73">
      <w:pPr>
        <w:pStyle w:val="BodyText"/>
      </w:pPr>
    </w:p>
    <w:p w14:paraId="794275F4" w14:textId="77777777" w:rsidR="00823A73" w:rsidRDefault="006C0FC3">
      <w:pPr>
        <w:pStyle w:val="Heading2"/>
        <w:tabs>
          <w:tab w:val="left" w:pos="1559"/>
        </w:tabs>
        <w:ind w:left="1559" w:right="1249" w:hanging="1441"/>
        <w:jc w:val="left"/>
      </w:pPr>
      <w:r>
        <w:t>Section 4</w:t>
      </w:r>
      <w:r>
        <w:tab/>
        <w:t>Compensation for Damages including Forfeiture of Earnest Money Deposit/ Security Deposit/ Performance &amp; Advance Bank</w:t>
      </w:r>
      <w:r>
        <w:rPr>
          <w:spacing w:val="-11"/>
        </w:rPr>
        <w:t xml:space="preserve"> </w:t>
      </w:r>
      <w:r>
        <w:t>Guarantees</w:t>
      </w:r>
    </w:p>
    <w:p w14:paraId="05B414FE" w14:textId="77777777" w:rsidR="00823A73" w:rsidRDefault="00823A73">
      <w:pPr>
        <w:pStyle w:val="BodyText"/>
        <w:spacing w:before="1"/>
        <w:rPr>
          <w:b/>
        </w:rPr>
      </w:pPr>
    </w:p>
    <w:p w14:paraId="689617C8" w14:textId="77777777" w:rsidR="00823A73" w:rsidRDefault="006C0FC3">
      <w:pPr>
        <w:pStyle w:val="ListParagraph"/>
        <w:numPr>
          <w:ilvl w:val="0"/>
          <w:numId w:val="4"/>
        </w:numPr>
        <w:tabs>
          <w:tab w:val="left" w:pos="1560"/>
        </w:tabs>
        <w:spacing w:before="1"/>
        <w:ind w:right="541" w:hanging="720"/>
        <w:jc w:val="both"/>
      </w:pPr>
      <w:r>
        <w:t xml:space="preserve">If the Employer has disqualified the Bidder/ Contractor from the bidding process or has terminated the contract pursuant to Section 3, the Employer shall forfeit the Earnest Money Deposit/Bid Security, </w:t>
      </w:r>
      <w:proofErr w:type="spellStart"/>
      <w:r>
        <w:t>encash</w:t>
      </w:r>
      <w:proofErr w:type="spellEnd"/>
      <w:r>
        <w:t xml:space="preserve"> Contract Performance Bank Guarantees in addition to excluding the bidder from the future award process and terminating the</w:t>
      </w:r>
      <w:r>
        <w:rPr>
          <w:spacing w:val="-24"/>
        </w:rPr>
        <w:t xml:space="preserve"> </w:t>
      </w:r>
      <w:r>
        <w:t>contract.</w:t>
      </w:r>
    </w:p>
    <w:p w14:paraId="611B46BF" w14:textId="77777777" w:rsidR="00823A73" w:rsidRDefault="00823A73">
      <w:pPr>
        <w:pStyle w:val="BodyText"/>
        <w:spacing w:before="10"/>
        <w:rPr>
          <w:sz w:val="21"/>
        </w:rPr>
      </w:pPr>
    </w:p>
    <w:p w14:paraId="6E75E739" w14:textId="77777777" w:rsidR="00823A73" w:rsidRDefault="006C0FC3">
      <w:pPr>
        <w:pStyle w:val="ListParagraph"/>
        <w:numPr>
          <w:ilvl w:val="0"/>
          <w:numId w:val="4"/>
        </w:numPr>
        <w:tabs>
          <w:tab w:val="left" w:pos="1561"/>
        </w:tabs>
        <w:spacing w:before="1"/>
        <w:ind w:left="1560" w:right="545" w:hanging="720"/>
        <w:jc w:val="both"/>
      </w:pPr>
      <w:r>
        <w:t>In addition to 1 above, the Employer shall be entitled to take recourse to the relevant provisions of the contract related to Termination of Contract due to Contractor's</w:t>
      </w:r>
      <w:r>
        <w:rPr>
          <w:spacing w:val="-31"/>
        </w:rPr>
        <w:t xml:space="preserve"> </w:t>
      </w:r>
      <w:r>
        <w:t>Default.</w:t>
      </w:r>
    </w:p>
    <w:p w14:paraId="3C346DBE" w14:textId="77777777" w:rsidR="00823A73" w:rsidRDefault="00823A73">
      <w:pPr>
        <w:pStyle w:val="BodyText"/>
        <w:spacing w:before="10"/>
        <w:rPr>
          <w:sz w:val="21"/>
        </w:rPr>
      </w:pPr>
    </w:p>
    <w:p w14:paraId="4262EB90" w14:textId="77777777" w:rsidR="00823A73" w:rsidRDefault="006C0FC3">
      <w:pPr>
        <w:pStyle w:val="Heading2"/>
        <w:tabs>
          <w:tab w:val="left" w:pos="1559"/>
        </w:tabs>
        <w:ind w:left="119"/>
        <w:jc w:val="left"/>
      </w:pPr>
      <w:r>
        <w:t>Section 5</w:t>
      </w:r>
      <w:r>
        <w:tab/>
        <w:t>Previous</w:t>
      </w:r>
      <w:r>
        <w:rPr>
          <w:spacing w:val="-3"/>
        </w:rPr>
        <w:t xml:space="preserve"> </w:t>
      </w:r>
      <w:r>
        <w:t>Transgressions</w:t>
      </w:r>
    </w:p>
    <w:p w14:paraId="67F3CF79" w14:textId="77777777" w:rsidR="00823A73" w:rsidRDefault="00823A73">
      <w:pPr>
        <w:pStyle w:val="BodyText"/>
        <w:spacing w:before="1"/>
        <w:rPr>
          <w:b/>
        </w:rPr>
      </w:pPr>
    </w:p>
    <w:p w14:paraId="0F6B3ED6" w14:textId="77777777" w:rsidR="00823A73" w:rsidRDefault="006C0FC3">
      <w:pPr>
        <w:pStyle w:val="ListParagraph"/>
        <w:numPr>
          <w:ilvl w:val="0"/>
          <w:numId w:val="3"/>
        </w:numPr>
        <w:tabs>
          <w:tab w:val="left" w:pos="1539"/>
        </w:tabs>
        <w:ind w:right="542" w:hanging="710"/>
        <w:jc w:val="both"/>
      </w:pPr>
      <w:r>
        <w:t>The Bidder swears on oath that no previous transgression impinging on anti-corruption principles / any malpractice as mentioned in Section-2 has occurred in the last three years immediately before signing of this Integrity Pact, with any other company / any Public Sector Enterprise/ Undertaking in India / any Government Department in</w:t>
      </w:r>
      <w:r>
        <w:rPr>
          <w:spacing w:val="-21"/>
        </w:rPr>
        <w:t xml:space="preserve"> </w:t>
      </w:r>
      <w:r>
        <w:t>India.</w:t>
      </w:r>
    </w:p>
    <w:p w14:paraId="20563E1C" w14:textId="77777777" w:rsidR="00823A73" w:rsidRDefault="00823A73">
      <w:pPr>
        <w:pStyle w:val="BodyText"/>
        <w:spacing w:before="11"/>
        <w:rPr>
          <w:sz w:val="21"/>
        </w:rPr>
      </w:pPr>
    </w:p>
    <w:p w14:paraId="27996BA6" w14:textId="77777777" w:rsidR="00823A73" w:rsidRDefault="006C0FC3">
      <w:pPr>
        <w:pStyle w:val="ListParagraph"/>
        <w:numPr>
          <w:ilvl w:val="0"/>
          <w:numId w:val="3"/>
        </w:numPr>
        <w:tabs>
          <w:tab w:val="left" w:pos="1539"/>
        </w:tabs>
        <w:ind w:right="543" w:hanging="710"/>
        <w:jc w:val="both"/>
      </w:pPr>
      <w:r>
        <w:t>If the Bidder makes incorrect statement on previous transgression as mentioned above in para 1, Bidder can be disqualified from the bidding process or the contract, if already awarded, can be terminated on this</w:t>
      </w:r>
      <w:r>
        <w:rPr>
          <w:spacing w:val="-8"/>
        </w:rPr>
        <w:t xml:space="preserve"> </w:t>
      </w:r>
      <w:proofErr w:type="gramStart"/>
      <w:r>
        <w:t>ground</w:t>
      </w:r>
      <w:proofErr w:type="gramEnd"/>
    </w:p>
    <w:p w14:paraId="43C390FA" w14:textId="77777777" w:rsidR="00823A73" w:rsidRDefault="00823A73">
      <w:pPr>
        <w:pStyle w:val="BodyText"/>
        <w:spacing w:before="9"/>
        <w:rPr>
          <w:sz w:val="21"/>
        </w:rPr>
      </w:pPr>
    </w:p>
    <w:p w14:paraId="409DA036" w14:textId="77777777" w:rsidR="00823A73" w:rsidRDefault="006C0FC3">
      <w:pPr>
        <w:pStyle w:val="Heading2"/>
        <w:tabs>
          <w:tab w:val="left" w:pos="1559"/>
        </w:tabs>
        <w:spacing w:before="1"/>
        <w:ind w:left="119"/>
        <w:jc w:val="left"/>
      </w:pPr>
      <w:r>
        <w:t>Section 6</w:t>
      </w:r>
      <w:r>
        <w:tab/>
        <w:t>Company Code of Conduct</w:t>
      </w:r>
    </w:p>
    <w:p w14:paraId="7A1805D7" w14:textId="77777777" w:rsidR="00823A73" w:rsidRDefault="00823A73">
      <w:pPr>
        <w:pStyle w:val="BodyText"/>
        <w:rPr>
          <w:b/>
        </w:rPr>
      </w:pPr>
    </w:p>
    <w:p w14:paraId="06A4FB3A" w14:textId="77777777" w:rsidR="00823A73" w:rsidRDefault="006C0FC3">
      <w:pPr>
        <w:pStyle w:val="BodyText"/>
        <w:ind w:left="1559" w:right="546"/>
        <w:jc w:val="both"/>
      </w:pPr>
      <w:r>
        <w:t xml:space="preserve">Bidders are also advised to have a company code of conduct (clearly rejecting the use of bribes and other unethical </w:t>
      </w:r>
      <w:proofErr w:type="spellStart"/>
      <w:r>
        <w:t>behaviour</w:t>
      </w:r>
      <w:proofErr w:type="spellEnd"/>
      <w:r>
        <w:t>) and a compliance program for the implementation of the code of conduct throughout the company.</w:t>
      </w:r>
    </w:p>
    <w:p w14:paraId="024685C3" w14:textId="77777777" w:rsidR="00823A73" w:rsidRDefault="00823A73">
      <w:pPr>
        <w:pStyle w:val="BodyText"/>
      </w:pPr>
    </w:p>
    <w:p w14:paraId="66864B53" w14:textId="77777777" w:rsidR="00823A73" w:rsidRDefault="006C0FC3">
      <w:pPr>
        <w:pStyle w:val="Heading2"/>
        <w:tabs>
          <w:tab w:val="left" w:pos="1559"/>
        </w:tabs>
        <w:spacing w:before="1"/>
        <w:ind w:left="119"/>
        <w:jc w:val="left"/>
      </w:pPr>
      <w:r>
        <w:t>Section 7</w:t>
      </w:r>
      <w:r>
        <w:tab/>
        <w:t>Independent External Monitors</w:t>
      </w:r>
      <w:r>
        <w:rPr>
          <w:spacing w:val="-5"/>
        </w:rPr>
        <w:t xml:space="preserve"> </w:t>
      </w:r>
      <w:r>
        <w:t>(IEM)</w:t>
      </w:r>
    </w:p>
    <w:p w14:paraId="4904A5EA" w14:textId="77777777" w:rsidR="00823A73" w:rsidRDefault="00823A73">
      <w:pPr>
        <w:pStyle w:val="BodyText"/>
        <w:rPr>
          <w:b/>
        </w:rPr>
      </w:pPr>
    </w:p>
    <w:p w14:paraId="525DEF07" w14:textId="77777777" w:rsidR="00823A73" w:rsidRDefault="006C0FC3">
      <w:pPr>
        <w:pStyle w:val="ListParagraph"/>
        <w:numPr>
          <w:ilvl w:val="0"/>
          <w:numId w:val="2"/>
        </w:numPr>
        <w:tabs>
          <w:tab w:val="left" w:pos="1560"/>
        </w:tabs>
        <w:ind w:right="542" w:hanging="720"/>
        <w:jc w:val="both"/>
      </w:pPr>
      <w:r>
        <w:t xml:space="preserve">The Employer will appoint </w:t>
      </w:r>
      <w:proofErr w:type="gramStart"/>
      <w:r>
        <w:t>competent</w:t>
      </w:r>
      <w:proofErr w:type="gramEnd"/>
      <w:r>
        <w:t xml:space="preserve"> and credible Independent External Monitor for this Pact. The task of the IEMs is to review independently and </w:t>
      </w:r>
      <w:proofErr w:type="gramStart"/>
      <w:r>
        <w:t>objectively,</w:t>
      </w:r>
      <w:proofErr w:type="gramEnd"/>
      <w:r>
        <w:t xml:space="preserve"> whether and to what extent the parties comply with the obligations under this</w:t>
      </w:r>
      <w:r>
        <w:rPr>
          <w:spacing w:val="-13"/>
        </w:rPr>
        <w:t xml:space="preserve"> </w:t>
      </w:r>
      <w:r>
        <w:t>agreement.</w:t>
      </w:r>
    </w:p>
    <w:p w14:paraId="78A7C465" w14:textId="77777777" w:rsidR="00823A73" w:rsidRDefault="00823A73">
      <w:pPr>
        <w:jc w:val="both"/>
        <w:sectPr w:rsidR="00823A73">
          <w:pgSz w:w="11910" w:h="16840"/>
          <w:pgMar w:top="620" w:right="380" w:bottom="280" w:left="780" w:header="720" w:footer="720" w:gutter="0"/>
          <w:cols w:space="720"/>
        </w:sectPr>
      </w:pPr>
    </w:p>
    <w:p w14:paraId="57264343" w14:textId="19C84ED3" w:rsidR="00823A73" w:rsidRDefault="006C0FC3">
      <w:pPr>
        <w:pStyle w:val="Heading2"/>
        <w:spacing w:before="69" w:line="252" w:lineRule="exact"/>
        <w:ind w:right="543"/>
      </w:pPr>
      <w:r>
        <w:lastRenderedPageBreak/>
        <w:t xml:space="preserve">ATTACHMENT </w:t>
      </w:r>
      <w:r w:rsidR="007E5FF8">
        <w:t>–</w:t>
      </w:r>
      <w:r>
        <w:t xml:space="preserve"> </w:t>
      </w:r>
      <w:r w:rsidR="00175C52">
        <w:t>9</w:t>
      </w:r>
      <w:r w:rsidR="007E5FF8">
        <w:t xml:space="preserve"> </w:t>
      </w:r>
    </w:p>
    <w:p w14:paraId="71EF42D2" w14:textId="77777777" w:rsidR="00823A73" w:rsidRDefault="006C0FC3">
      <w:pPr>
        <w:spacing w:line="252" w:lineRule="exact"/>
        <w:ind w:right="541"/>
        <w:jc w:val="right"/>
        <w:rPr>
          <w:b/>
        </w:rPr>
      </w:pPr>
      <w:r>
        <w:rPr>
          <w:b/>
        </w:rPr>
        <w:t>Page 4 of 5</w:t>
      </w:r>
    </w:p>
    <w:p w14:paraId="02E35832" w14:textId="77777777" w:rsidR="00823A73" w:rsidRDefault="00823A73">
      <w:pPr>
        <w:pStyle w:val="BodyText"/>
        <w:rPr>
          <w:b/>
          <w:sz w:val="24"/>
        </w:rPr>
      </w:pPr>
    </w:p>
    <w:p w14:paraId="66BB2AD6" w14:textId="77777777" w:rsidR="00823A73" w:rsidRDefault="00823A73">
      <w:pPr>
        <w:pStyle w:val="BodyText"/>
        <w:spacing w:before="1"/>
        <w:rPr>
          <w:b/>
        </w:rPr>
      </w:pPr>
    </w:p>
    <w:p w14:paraId="3567482F" w14:textId="77777777" w:rsidR="00823A73" w:rsidRDefault="006C0FC3">
      <w:pPr>
        <w:pStyle w:val="ListParagraph"/>
        <w:numPr>
          <w:ilvl w:val="0"/>
          <w:numId w:val="2"/>
        </w:numPr>
        <w:tabs>
          <w:tab w:val="left" w:pos="1561"/>
        </w:tabs>
        <w:ind w:left="1560" w:right="541" w:hanging="720"/>
        <w:jc w:val="both"/>
      </w:pPr>
      <w:r>
        <w:t xml:space="preserve">The IEMs are not subject to instructions by the representatives of the parties and </w:t>
      </w:r>
      <w:proofErr w:type="gramStart"/>
      <w:r>
        <w:t>performs</w:t>
      </w:r>
      <w:proofErr w:type="gramEnd"/>
      <w:r>
        <w:t xml:space="preserve"> his functions neutrally and independently. He shall report to CMD of the </w:t>
      </w:r>
      <w:proofErr w:type="gramStart"/>
      <w:r>
        <w:t>Employer</w:t>
      </w:r>
      <w:proofErr w:type="gramEnd"/>
      <w:r>
        <w:t xml:space="preserve"> or a person authorized by him.</w:t>
      </w:r>
    </w:p>
    <w:p w14:paraId="564907E4" w14:textId="77777777" w:rsidR="00823A73" w:rsidRDefault="00823A73">
      <w:pPr>
        <w:pStyle w:val="BodyText"/>
      </w:pPr>
    </w:p>
    <w:p w14:paraId="4AC0A758" w14:textId="77777777" w:rsidR="00823A73" w:rsidRDefault="006C0FC3">
      <w:pPr>
        <w:pStyle w:val="ListParagraph"/>
        <w:numPr>
          <w:ilvl w:val="0"/>
          <w:numId w:val="2"/>
        </w:numPr>
        <w:tabs>
          <w:tab w:val="left" w:pos="1561"/>
        </w:tabs>
        <w:ind w:left="1560" w:right="540" w:hanging="720"/>
        <w:jc w:val="both"/>
      </w:pPr>
      <w:r>
        <w:t xml:space="preserve">The Bidder/Contractor accepts that the IEMs have the right to access without </w:t>
      </w:r>
      <w:proofErr w:type="gramStart"/>
      <w:r>
        <w:t>restriction to</w:t>
      </w:r>
      <w:proofErr w:type="gramEnd"/>
      <w:r>
        <w:t xml:space="preserve"> all Project documentations of the Employer including that provided by the Contractor. The Contractor will also grant the IEMs, upon his request and demonstration of a valid interest, unrestricted and unconditional access to his Project Documentations. The same is applicable to Subcontractors. The IEMs are under contractual obligation to treat the information and documents of the Bidder / Contractor / Sub-Contractors/ JV partners/Consortium member with</w:t>
      </w:r>
      <w:r>
        <w:rPr>
          <w:spacing w:val="-3"/>
        </w:rPr>
        <w:t xml:space="preserve"> </w:t>
      </w:r>
      <w:r>
        <w:t>confidentiality.</w:t>
      </w:r>
    </w:p>
    <w:p w14:paraId="5BE0BBED" w14:textId="77777777" w:rsidR="00823A73" w:rsidRDefault="00823A73">
      <w:pPr>
        <w:pStyle w:val="BodyText"/>
        <w:spacing w:before="11"/>
        <w:rPr>
          <w:sz w:val="21"/>
        </w:rPr>
      </w:pPr>
    </w:p>
    <w:p w14:paraId="57964E96" w14:textId="77777777" w:rsidR="00823A73" w:rsidRDefault="006C0FC3">
      <w:pPr>
        <w:pStyle w:val="ListParagraph"/>
        <w:numPr>
          <w:ilvl w:val="0"/>
          <w:numId w:val="2"/>
        </w:numPr>
        <w:tabs>
          <w:tab w:val="left" w:pos="1561"/>
        </w:tabs>
        <w:ind w:left="1560" w:right="540" w:hanging="720"/>
        <w:jc w:val="both"/>
      </w:pPr>
      <w:r>
        <w:t xml:space="preserve">The Employer will provide to the IEMs sufficient information about all meetings among the parties related to the Project provided such meetings could have an impact on the contractual relations between the Employer and the Contractor. The parties </w:t>
      </w:r>
      <w:proofErr w:type="gramStart"/>
      <w:r>
        <w:t>offer to</w:t>
      </w:r>
      <w:proofErr w:type="gramEnd"/>
      <w:r>
        <w:t xml:space="preserve"> the IEMs the option to participate in such</w:t>
      </w:r>
      <w:r>
        <w:rPr>
          <w:spacing w:val="-10"/>
        </w:rPr>
        <w:t xml:space="preserve"> </w:t>
      </w:r>
      <w:r>
        <w:t>meetings.</w:t>
      </w:r>
    </w:p>
    <w:p w14:paraId="3C51A204" w14:textId="77777777" w:rsidR="00823A73" w:rsidRDefault="00823A73">
      <w:pPr>
        <w:pStyle w:val="BodyText"/>
        <w:spacing w:before="11"/>
        <w:rPr>
          <w:sz w:val="21"/>
        </w:rPr>
      </w:pPr>
    </w:p>
    <w:p w14:paraId="22C13EE8" w14:textId="77777777" w:rsidR="00823A73" w:rsidRDefault="006C0FC3">
      <w:pPr>
        <w:pStyle w:val="ListParagraph"/>
        <w:numPr>
          <w:ilvl w:val="0"/>
          <w:numId w:val="2"/>
        </w:numPr>
        <w:tabs>
          <w:tab w:val="left" w:pos="1561"/>
        </w:tabs>
        <w:ind w:left="1560" w:right="540" w:hanging="720"/>
        <w:jc w:val="both"/>
      </w:pPr>
      <w:r>
        <w:t xml:space="preserve">As soon as the IEMs notices, or believes to notice, a violation of this agreement, he will so inform the Management of the Employer (CMD of the Employer or a person authorized by him) and request to discontinue or to take corrective action, or to take other relevant action. The IEMs can in this regard submit non-binding recommendations. Beyond this, the IEMs </w:t>
      </w:r>
      <w:proofErr w:type="gramStart"/>
      <w:r>
        <w:t>has</w:t>
      </w:r>
      <w:proofErr w:type="gramEnd"/>
      <w:r>
        <w:t xml:space="preserve"> no right to demand from the parties that they act in a specific manner, refrain from </w:t>
      </w:r>
      <w:proofErr w:type="gramStart"/>
      <w:r>
        <w:t>action</w:t>
      </w:r>
      <w:proofErr w:type="gramEnd"/>
      <w:r>
        <w:t xml:space="preserve"> or tolerate action. However, </w:t>
      </w:r>
      <w:proofErr w:type="gramStart"/>
      <w:r>
        <w:t>Independent</w:t>
      </w:r>
      <w:proofErr w:type="gramEnd"/>
      <w:r>
        <w:t xml:space="preserve"> External Monitor shall give an opportunity to the bidder/contractor to present its case before making its recommendations to the</w:t>
      </w:r>
      <w:r>
        <w:rPr>
          <w:spacing w:val="-4"/>
        </w:rPr>
        <w:t xml:space="preserve"> </w:t>
      </w:r>
      <w:r>
        <w:t>Employer.</w:t>
      </w:r>
    </w:p>
    <w:p w14:paraId="6A9720BF" w14:textId="77777777" w:rsidR="00823A73" w:rsidRDefault="00823A73">
      <w:pPr>
        <w:pStyle w:val="BodyText"/>
      </w:pPr>
    </w:p>
    <w:p w14:paraId="42D030C1" w14:textId="77777777" w:rsidR="00823A73" w:rsidRDefault="006C0FC3">
      <w:pPr>
        <w:pStyle w:val="ListParagraph"/>
        <w:numPr>
          <w:ilvl w:val="0"/>
          <w:numId w:val="2"/>
        </w:numPr>
        <w:tabs>
          <w:tab w:val="left" w:pos="1561"/>
        </w:tabs>
        <w:ind w:left="1560" w:right="540" w:hanging="720"/>
        <w:jc w:val="both"/>
      </w:pPr>
      <w:r>
        <w:t>The IEMs will submit a written report to CMD of the Employer or a person authorized by him within 30 days from the date of reference or intimation to him by the Employer and, should the occasion arise, submit proposals for correcting problematic</w:t>
      </w:r>
      <w:r>
        <w:rPr>
          <w:spacing w:val="-15"/>
        </w:rPr>
        <w:t xml:space="preserve"> </w:t>
      </w:r>
      <w:r>
        <w:t>situations.</w:t>
      </w:r>
    </w:p>
    <w:p w14:paraId="47EB2F22" w14:textId="77777777" w:rsidR="00823A73" w:rsidRDefault="00823A73">
      <w:pPr>
        <w:pStyle w:val="BodyText"/>
        <w:spacing w:before="10"/>
        <w:rPr>
          <w:sz w:val="21"/>
        </w:rPr>
      </w:pPr>
    </w:p>
    <w:p w14:paraId="247C0F15" w14:textId="77777777" w:rsidR="00823A73" w:rsidRDefault="006C0FC3">
      <w:pPr>
        <w:pStyle w:val="ListParagraph"/>
        <w:numPr>
          <w:ilvl w:val="0"/>
          <w:numId w:val="2"/>
        </w:numPr>
        <w:tabs>
          <w:tab w:val="left" w:pos="1561"/>
        </w:tabs>
        <w:ind w:left="1560" w:right="540" w:hanging="720"/>
        <w:jc w:val="both"/>
      </w:pPr>
      <w:r>
        <w:t>The Bidder / Contractor accepts that they shall not approach courts while the matter / complaint / dispute has been referred to the IEM in terms of this pact and they shall await IEM’s decision before approaching any Court.</w:t>
      </w:r>
    </w:p>
    <w:p w14:paraId="465B6967" w14:textId="77777777" w:rsidR="00823A73" w:rsidRDefault="00823A73">
      <w:pPr>
        <w:pStyle w:val="BodyText"/>
        <w:spacing w:before="1"/>
      </w:pPr>
    </w:p>
    <w:p w14:paraId="3BE766EA" w14:textId="77777777" w:rsidR="00823A73" w:rsidRDefault="006C0FC3">
      <w:pPr>
        <w:pStyle w:val="ListParagraph"/>
        <w:numPr>
          <w:ilvl w:val="0"/>
          <w:numId w:val="2"/>
        </w:numPr>
        <w:tabs>
          <w:tab w:val="left" w:pos="1562"/>
        </w:tabs>
        <w:ind w:left="1561" w:right="539" w:hanging="720"/>
        <w:jc w:val="both"/>
      </w:pPr>
      <w:r>
        <w:t xml:space="preserve">If the IEMs have reported to CMD of the Employer or a person authorized by him a substantiated suspicion of an offence under relevant IPC/ PC Act, and he has not, </w:t>
      </w:r>
      <w:r>
        <w:rPr>
          <w:spacing w:val="-2"/>
        </w:rPr>
        <w:t xml:space="preserve">within </w:t>
      </w:r>
      <w:r>
        <w:t xml:space="preserve">reasonable time, taken visible action to proceed against such offence or reported it </w:t>
      </w:r>
      <w:proofErr w:type="gramStart"/>
      <w:r>
        <w:t>to  the</w:t>
      </w:r>
      <w:proofErr w:type="gramEnd"/>
      <w:r>
        <w:t xml:space="preserve"> Chief Vigilance Officer, the IEMs may also transmit this information directly to the Central Vigilance Commissioner, Government of</w:t>
      </w:r>
      <w:r>
        <w:rPr>
          <w:spacing w:val="-5"/>
        </w:rPr>
        <w:t xml:space="preserve"> </w:t>
      </w:r>
      <w:r>
        <w:t>India.</w:t>
      </w:r>
    </w:p>
    <w:p w14:paraId="3763F853" w14:textId="77777777" w:rsidR="00823A73" w:rsidRDefault="00823A73">
      <w:pPr>
        <w:pStyle w:val="BodyText"/>
        <w:spacing w:before="1"/>
      </w:pPr>
    </w:p>
    <w:p w14:paraId="113A4F6A" w14:textId="77777777" w:rsidR="00823A73" w:rsidRDefault="006C0FC3">
      <w:pPr>
        <w:pStyle w:val="ListParagraph"/>
        <w:numPr>
          <w:ilvl w:val="0"/>
          <w:numId w:val="2"/>
        </w:numPr>
        <w:tabs>
          <w:tab w:val="left" w:pos="1561"/>
          <w:tab w:val="left" w:pos="1562"/>
        </w:tabs>
        <w:ind w:left="1561" w:hanging="720"/>
      </w:pPr>
      <w:r>
        <w:t>The word " IEM" will include Singular or</w:t>
      </w:r>
      <w:r>
        <w:rPr>
          <w:spacing w:val="-3"/>
        </w:rPr>
        <w:t xml:space="preserve"> </w:t>
      </w:r>
      <w:r>
        <w:t>Plural.</w:t>
      </w:r>
    </w:p>
    <w:p w14:paraId="05053F06" w14:textId="77777777" w:rsidR="00823A73" w:rsidRDefault="00823A73">
      <w:pPr>
        <w:pStyle w:val="BodyText"/>
        <w:rPr>
          <w:sz w:val="24"/>
        </w:rPr>
      </w:pPr>
    </w:p>
    <w:p w14:paraId="354F6E6C" w14:textId="77777777" w:rsidR="00823A73" w:rsidRDefault="00823A73">
      <w:pPr>
        <w:pStyle w:val="BodyText"/>
        <w:rPr>
          <w:sz w:val="24"/>
        </w:rPr>
      </w:pPr>
    </w:p>
    <w:p w14:paraId="434BE346" w14:textId="77777777" w:rsidR="00823A73" w:rsidRDefault="006C0FC3">
      <w:pPr>
        <w:pStyle w:val="Heading2"/>
        <w:tabs>
          <w:tab w:val="left" w:pos="1561"/>
        </w:tabs>
        <w:spacing w:before="205"/>
        <w:ind w:left="121"/>
        <w:jc w:val="left"/>
      </w:pPr>
      <w:r>
        <w:t>Section 8</w:t>
      </w:r>
      <w:r>
        <w:tab/>
        <w:t>Pact Duration</w:t>
      </w:r>
    </w:p>
    <w:p w14:paraId="515ADD8E" w14:textId="77777777" w:rsidR="00823A73" w:rsidRDefault="006C0FC3">
      <w:pPr>
        <w:pStyle w:val="BodyText"/>
        <w:spacing w:before="186"/>
        <w:ind w:left="1560" w:right="543"/>
        <w:jc w:val="both"/>
      </w:pPr>
      <w:r>
        <w:t>This Pact comes into force from the date of signing by all the parties. It shall expire for the Contractor 12 months after the last payment under the respective Contract, and for all other unsuccessful bidders 6 months after the Contract has been</w:t>
      </w:r>
      <w:r>
        <w:rPr>
          <w:spacing w:val="-17"/>
        </w:rPr>
        <w:t xml:space="preserve"> </w:t>
      </w:r>
      <w:r>
        <w:t>awarded.</w:t>
      </w:r>
    </w:p>
    <w:p w14:paraId="25F2645C" w14:textId="77777777" w:rsidR="00823A73" w:rsidRDefault="00823A73">
      <w:pPr>
        <w:pStyle w:val="BodyText"/>
        <w:spacing w:before="1"/>
      </w:pPr>
    </w:p>
    <w:p w14:paraId="5F00D3BE" w14:textId="77777777" w:rsidR="00823A73" w:rsidRDefault="006C0FC3">
      <w:pPr>
        <w:pStyle w:val="Heading2"/>
        <w:tabs>
          <w:tab w:val="left" w:pos="1559"/>
        </w:tabs>
        <w:ind w:left="120"/>
        <w:jc w:val="left"/>
      </w:pPr>
      <w:r>
        <w:t>Section 9</w:t>
      </w:r>
      <w:r>
        <w:tab/>
        <w:t>Miscellaneous</w:t>
      </w:r>
      <w:r>
        <w:rPr>
          <w:spacing w:val="-3"/>
        </w:rPr>
        <w:t xml:space="preserve"> </w:t>
      </w:r>
      <w:r>
        <w:t>Provisions</w:t>
      </w:r>
    </w:p>
    <w:p w14:paraId="3DC81450" w14:textId="77777777" w:rsidR="00823A73" w:rsidRDefault="00823A73">
      <w:pPr>
        <w:pStyle w:val="BodyText"/>
        <w:rPr>
          <w:b/>
        </w:rPr>
      </w:pPr>
    </w:p>
    <w:p w14:paraId="3FC0174E" w14:textId="77777777" w:rsidR="00823A73" w:rsidRDefault="006C0FC3">
      <w:pPr>
        <w:pStyle w:val="ListParagraph"/>
        <w:numPr>
          <w:ilvl w:val="0"/>
          <w:numId w:val="1"/>
        </w:numPr>
        <w:tabs>
          <w:tab w:val="left" w:pos="1561"/>
        </w:tabs>
        <w:spacing w:before="1"/>
        <w:ind w:right="545" w:hanging="720"/>
        <w:jc w:val="both"/>
      </w:pPr>
      <w:r>
        <w:t>This Pact is subject to Indian Law. The place of performance and jurisdiction shall be New</w:t>
      </w:r>
      <w:r>
        <w:rPr>
          <w:spacing w:val="-1"/>
        </w:rPr>
        <w:t xml:space="preserve"> </w:t>
      </w:r>
      <w:r>
        <w:t>Delhi.</w:t>
      </w:r>
    </w:p>
    <w:p w14:paraId="474AE7CC" w14:textId="77777777" w:rsidR="00823A73" w:rsidRDefault="00823A73">
      <w:pPr>
        <w:jc w:val="both"/>
        <w:sectPr w:rsidR="00823A73">
          <w:pgSz w:w="11910" w:h="16840"/>
          <w:pgMar w:top="620" w:right="380" w:bottom="280" w:left="780" w:header="720" w:footer="720" w:gutter="0"/>
          <w:cols w:space="720"/>
        </w:sectPr>
      </w:pPr>
    </w:p>
    <w:p w14:paraId="1FAB5C7F" w14:textId="64491C95" w:rsidR="00823A73" w:rsidRDefault="006C0FC3">
      <w:pPr>
        <w:pStyle w:val="Heading2"/>
        <w:spacing w:before="69" w:line="252" w:lineRule="exact"/>
        <w:ind w:right="543"/>
      </w:pPr>
      <w:r>
        <w:lastRenderedPageBreak/>
        <w:t xml:space="preserve">ATTACHMENT </w:t>
      </w:r>
      <w:r w:rsidR="007E5FF8">
        <w:t>–</w:t>
      </w:r>
      <w:r>
        <w:t xml:space="preserve"> </w:t>
      </w:r>
      <w:r w:rsidR="00175C52">
        <w:t>9</w:t>
      </w:r>
    </w:p>
    <w:p w14:paraId="0C083062" w14:textId="77777777" w:rsidR="00823A73" w:rsidRDefault="006C0FC3">
      <w:pPr>
        <w:spacing w:line="252" w:lineRule="exact"/>
        <w:ind w:right="541"/>
        <w:jc w:val="right"/>
        <w:rPr>
          <w:b/>
        </w:rPr>
      </w:pPr>
      <w:r>
        <w:rPr>
          <w:b/>
        </w:rPr>
        <w:t>Page 5 of 5</w:t>
      </w:r>
    </w:p>
    <w:p w14:paraId="3134D494" w14:textId="77777777" w:rsidR="00823A73" w:rsidRDefault="00823A73">
      <w:pPr>
        <w:pStyle w:val="BodyText"/>
        <w:rPr>
          <w:b/>
          <w:sz w:val="24"/>
        </w:rPr>
      </w:pPr>
    </w:p>
    <w:p w14:paraId="52CBF55A" w14:textId="77777777" w:rsidR="00823A73" w:rsidRDefault="00823A73">
      <w:pPr>
        <w:pStyle w:val="BodyText"/>
        <w:spacing w:before="1"/>
        <w:rPr>
          <w:b/>
        </w:rPr>
      </w:pPr>
    </w:p>
    <w:p w14:paraId="75905163" w14:textId="77777777" w:rsidR="00823A73" w:rsidRDefault="006C0FC3">
      <w:pPr>
        <w:pStyle w:val="ListParagraph"/>
        <w:numPr>
          <w:ilvl w:val="0"/>
          <w:numId w:val="1"/>
        </w:numPr>
        <w:tabs>
          <w:tab w:val="left" w:pos="1561"/>
        </w:tabs>
        <w:ind w:right="542" w:hanging="720"/>
        <w:jc w:val="both"/>
      </w:pPr>
      <w:r>
        <w:t xml:space="preserve">Should one or several provisions of this Pact turn out to be </w:t>
      </w:r>
      <w:proofErr w:type="gramStart"/>
      <w:r>
        <w:t>invalid;</w:t>
      </w:r>
      <w:proofErr w:type="gramEnd"/>
      <w:r>
        <w:t xml:space="preserve"> the remainder of this Pact remains valid. In this case, the parties will strive to come to an agreement </w:t>
      </w:r>
      <w:proofErr w:type="gramStart"/>
      <w:r>
        <w:t>to</w:t>
      </w:r>
      <w:proofErr w:type="gramEnd"/>
      <w:r>
        <w:t xml:space="preserve"> their original</w:t>
      </w:r>
      <w:r>
        <w:rPr>
          <w:spacing w:val="-1"/>
        </w:rPr>
        <w:t xml:space="preserve"> </w:t>
      </w:r>
      <w:r>
        <w:t>intentions.</w:t>
      </w:r>
    </w:p>
    <w:p w14:paraId="3C8F3F0C" w14:textId="77777777" w:rsidR="00823A73" w:rsidRDefault="00823A73">
      <w:pPr>
        <w:pStyle w:val="BodyText"/>
      </w:pPr>
    </w:p>
    <w:p w14:paraId="5E728168" w14:textId="77777777" w:rsidR="00823A73" w:rsidRDefault="006C0FC3">
      <w:pPr>
        <w:pStyle w:val="ListParagraph"/>
        <w:numPr>
          <w:ilvl w:val="0"/>
          <w:numId w:val="1"/>
        </w:numPr>
        <w:tabs>
          <w:tab w:val="left" w:pos="1561"/>
        </w:tabs>
        <w:ind w:right="539" w:hanging="720"/>
        <w:jc w:val="both"/>
      </w:pPr>
      <w:r>
        <w:t>The actions stipulated in this Integrity Pact are without prejudice to any other legal action that may follow in accordance with the provisions of the extant law in force relating to any civil or criminal proceedings.</w:t>
      </w:r>
    </w:p>
    <w:p w14:paraId="69DB48A6" w14:textId="77777777" w:rsidR="00823A73" w:rsidRDefault="00823A73">
      <w:pPr>
        <w:pStyle w:val="BodyText"/>
        <w:spacing w:before="10"/>
        <w:rPr>
          <w:sz w:val="21"/>
        </w:rPr>
      </w:pPr>
    </w:p>
    <w:p w14:paraId="1C7EE84A" w14:textId="77777777" w:rsidR="00823A73" w:rsidRDefault="006C0FC3">
      <w:pPr>
        <w:pStyle w:val="ListParagraph"/>
        <w:numPr>
          <w:ilvl w:val="0"/>
          <w:numId w:val="1"/>
        </w:numPr>
        <w:tabs>
          <w:tab w:val="left" w:pos="1561"/>
        </w:tabs>
        <w:ind w:right="544" w:hanging="720"/>
        <w:jc w:val="both"/>
      </w:pPr>
      <w:r>
        <w:t>If the Contractor is a JV partnership / Consortium, this agreement must be signed by all the partners of JV / Consortium Partners as the case may</w:t>
      </w:r>
      <w:r>
        <w:rPr>
          <w:spacing w:val="-9"/>
        </w:rPr>
        <w:t xml:space="preserve"> </w:t>
      </w:r>
      <w:r>
        <w:rPr>
          <w:spacing w:val="-3"/>
        </w:rPr>
        <w:t>be.</w:t>
      </w:r>
    </w:p>
    <w:p w14:paraId="4BA22C82" w14:textId="77777777" w:rsidR="00823A73" w:rsidRDefault="006C0FC3">
      <w:pPr>
        <w:pStyle w:val="BodyText"/>
        <w:tabs>
          <w:tab w:val="right" w:leader="dot" w:pos="8898"/>
        </w:tabs>
        <w:spacing w:before="255"/>
        <w:ind w:left="840"/>
      </w:pPr>
      <w:r>
        <w:t>The Parties hereby sign this Integrity Pact at ……</w:t>
      </w:r>
      <w:proofErr w:type="gramStart"/>
      <w:r>
        <w:t>….on</w:t>
      </w:r>
      <w:proofErr w:type="gramEnd"/>
      <w:r>
        <w:t xml:space="preserve"> this …….</w:t>
      </w:r>
      <w:r>
        <w:rPr>
          <w:spacing w:val="-21"/>
        </w:rPr>
        <w:t xml:space="preserve"> </w:t>
      </w:r>
      <w:r>
        <w:t>day</w:t>
      </w:r>
      <w:r>
        <w:rPr>
          <w:spacing w:val="-3"/>
        </w:rPr>
        <w:t xml:space="preserve"> </w:t>
      </w:r>
      <w:r>
        <w:t>of</w:t>
      </w:r>
      <w:r>
        <w:tab/>
        <w:t>20….</w:t>
      </w:r>
    </w:p>
    <w:p w14:paraId="279257F6" w14:textId="77777777" w:rsidR="00823A73" w:rsidRDefault="00823A73">
      <w:pPr>
        <w:pStyle w:val="BodyText"/>
        <w:rPr>
          <w:sz w:val="20"/>
        </w:rPr>
      </w:pPr>
    </w:p>
    <w:p w14:paraId="34453EF3" w14:textId="77777777" w:rsidR="00823A73" w:rsidRDefault="00823A73">
      <w:pPr>
        <w:pStyle w:val="BodyText"/>
        <w:rPr>
          <w:sz w:val="20"/>
        </w:rPr>
      </w:pPr>
    </w:p>
    <w:p w14:paraId="5F8CCE29" w14:textId="77777777" w:rsidR="00823A73" w:rsidRDefault="00823A73">
      <w:pPr>
        <w:pStyle w:val="BodyText"/>
        <w:rPr>
          <w:sz w:val="20"/>
        </w:rPr>
      </w:pPr>
    </w:p>
    <w:p w14:paraId="37CDEB96" w14:textId="7540D093" w:rsidR="00823A73" w:rsidRPr="00884028" w:rsidRDefault="003E6B8F">
      <w:pPr>
        <w:pStyle w:val="BodyText"/>
        <w:spacing w:before="6"/>
        <w:rPr>
          <w:color w:val="FF0000"/>
        </w:rPr>
      </w:pPr>
      <w:r>
        <w:rPr>
          <w:sz w:val="28"/>
        </w:rPr>
        <w:tab/>
      </w:r>
      <w:r>
        <w:rPr>
          <w:sz w:val="28"/>
        </w:rPr>
        <w:tab/>
      </w:r>
      <w:r>
        <w:rPr>
          <w:sz w:val="28"/>
        </w:rPr>
        <w:tab/>
      </w:r>
      <w:r>
        <w:rPr>
          <w:sz w:val="28"/>
        </w:rPr>
        <w:tab/>
      </w:r>
      <w:r>
        <w:rPr>
          <w:sz w:val="28"/>
        </w:rPr>
        <w:tab/>
      </w:r>
      <w:r w:rsidR="00984D40" w:rsidRPr="00884028">
        <w:rPr>
          <w:color w:val="FF0000"/>
          <w:sz w:val="28"/>
        </w:rPr>
        <w:t>To Be Accepted in GTE</w:t>
      </w:r>
      <w:r w:rsidR="00984D40" w:rsidRPr="00884028">
        <w:rPr>
          <w:color w:val="FF0000"/>
          <w:sz w:val="28"/>
        </w:rPr>
        <w:tab/>
      </w:r>
      <w:r w:rsidR="00984D40" w:rsidRPr="00884028">
        <w:rPr>
          <w:color w:val="FF0000"/>
          <w:sz w:val="28"/>
        </w:rPr>
        <w:t>To Be Accepted in GTE</w:t>
      </w:r>
    </w:p>
    <w:p w14:paraId="526EBE45" w14:textId="77777777" w:rsidR="003E6B8F" w:rsidRDefault="003E6B8F">
      <w:pPr>
        <w:pStyle w:val="BodyText"/>
        <w:spacing w:before="6"/>
        <w:rPr>
          <w:sz w:val="28"/>
        </w:rPr>
      </w:pPr>
    </w:p>
    <w:tbl>
      <w:tblPr>
        <w:tblW w:w="14094" w:type="dxa"/>
        <w:tblInd w:w="790" w:type="dxa"/>
        <w:tblLayout w:type="fixed"/>
        <w:tblCellMar>
          <w:left w:w="0" w:type="dxa"/>
          <w:right w:w="0" w:type="dxa"/>
        </w:tblCellMar>
        <w:tblLook w:val="01E0" w:firstRow="1" w:lastRow="1" w:firstColumn="1" w:lastColumn="1" w:noHBand="0" w:noVBand="0"/>
      </w:tblPr>
      <w:tblGrid>
        <w:gridCol w:w="2896"/>
        <w:gridCol w:w="3402"/>
        <w:gridCol w:w="3118"/>
        <w:gridCol w:w="4678"/>
      </w:tblGrid>
      <w:tr w:rsidR="003E6B8F" w14:paraId="7B1CF777" w14:textId="383CC97E" w:rsidTr="003E6B8F">
        <w:trPr>
          <w:trHeight w:val="1134"/>
        </w:trPr>
        <w:tc>
          <w:tcPr>
            <w:tcW w:w="2896" w:type="dxa"/>
          </w:tcPr>
          <w:p w14:paraId="71D3BA86" w14:textId="77777777" w:rsidR="003E6B8F" w:rsidRDefault="003E6B8F">
            <w:pPr>
              <w:pStyle w:val="TableParagraph"/>
              <w:spacing w:line="247" w:lineRule="exact"/>
              <w:ind w:left="50"/>
            </w:pPr>
            <w:r>
              <w:t>Employer</w:t>
            </w:r>
          </w:p>
        </w:tc>
        <w:tc>
          <w:tcPr>
            <w:tcW w:w="3402" w:type="dxa"/>
          </w:tcPr>
          <w:p w14:paraId="62A78922" w14:textId="77777777" w:rsidR="003E6B8F" w:rsidRDefault="003E6B8F">
            <w:pPr>
              <w:pStyle w:val="TableParagraph"/>
              <w:spacing w:line="247" w:lineRule="exact"/>
              <w:ind w:left="598"/>
            </w:pPr>
            <w:r>
              <w:t>Bidder/ Contractor</w:t>
            </w:r>
          </w:p>
        </w:tc>
        <w:tc>
          <w:tcPr>
            <w:tcW w:w="3118" w:type="dxa"/>
          </w:tcPr>
          <w:p w14:paraId="7CF3EA6F" w14:textId="77777777" w:rsidR="003E6B8F" w:rsidRDefault="003E6B8F" w:rsidP="003E6B8F">
            <w:pPr>
              <w:pStyle w:val="Default"/>
              <w:ind w:left="720"/>
              <w:jc w:val="both"/>
              <w:rPr>
                <w:sz w:val="22"/>
                <w:szCs w:val="22"/>
              </w:rPr>
            </w:pPr>
            <w:r>
              <w:rPr>
                <w:sz w:val="22"/>
                <w:szCs w:val="22"/>
              </w:rPr>
              <w:t xml:space="preserve">Joint Venture Partner(s)/ </w:t>
            </w:r>
          </w:p>
          <w:p w14:paraId="3475AD4B" w14:textId="77777777" w:rsidR="003E6B8F" w:rsidRDefault="003E6B8F" w:rsidP="003E6B8F">
            <w:pPr>
              <w:pStyle w:val="Default"/>
              <w:ind w:left="720"/>
              <w:jc w:val="both"/>
              <w:rPr>
                <w:sz w:val="22"/>
                <w:szCs w:val="22"/>
              </w:rPr>
            </w:pPr>
            <w:r>
              <w:rPr>
                <w:sz w:val="22"/>
                <w:szCs w:val="22"/>
              </w:rPr>
              <w:t xml:space="preserve">Consortium member(s) </w:t>
            </w:r>
          </w:p>
          <w:p w14:paraId="0F0AB321" w14:textId="2185F196" w:rsidR="003E6B8F" w:rsidRDefault="003E6B8F" w:rsidP="003E6B8F">
            <w:pPr>
              <w:pStyle w:val="TableParagraph"/>
              <w:spacing w:line="247" w:lineRule="exact"/>
              <w:ind w:left="598"/>
            </w:pPr>
            <w:r>
              <w:t>(As Applicable)</w:t>
            </w:r>
          </w:p>
        </w:tc>
        <w:tc>
          <w:tcPr>
            <w:tcW w:w="4678" w:type="dxa"/>
          </w:tcPr>
          <w:p w14:paraId="2886AFFD" w14:textId="77777777" w:rsidR="003E6B8F" w:rsidRDefault="003E6B8F">
            <w:pPr>
              <w:pStyle w:val="TableParagraph"/>
              <w:spacing w:line="247" w:lineRule="exact"/>
              <w:ind w:left="598"/>
            </w:pPr>
          </w:p>
        </w:tc>
      </w:tr>
    </w:tbl>
    <w:p w14:paraId="5A6B107F" w14:textId="77777777" w:rsidR="003E6B8F" w:rsidRDefault="003E6B8F" w:rsidP="003E6B8F">
      <w:pPr>
        <w:adjustRightInd w:val="0"/>
        <w:ind w:left="720" w:right="544" w:hanging="11"/>
        <w:jc w:val="both"/>
        <w:rPr>
          <w:b/>
          <w:bCs/>
          <w:color w:val="FF0000"/>
        </w:rPr>
      </w:pPr>
    </w:p>
    <w:p w14:paraId="2D0EF2D6" w14:textId="77777777" w:rsidR="003E6B8F" w:rsidRDefault="003E6B8F" w:rsidP="003E6B8F">
      <w:pPr>
        <w:adjustRightInd w:val="0"/>
        <w:ind w:left="720" w:right="544" w:hanging="11"/>
        <w:jc w:val="both"/>
        <w:rPr>
          <w:b/>
          <w:bCs/>
          <w:color w:val="FF0000"/>
        </w:rPr>
      </w:pPr>
    </w:p>
    <w:p w14:paraId="188B2863" w14:textId="77777777" w:rsidR="003E6B8F" w:rsidRDefault="003E6B8F" w:rsidP="000622A6">
      <w:pPr>
        <w:adjustRightInd w:val="0"/>
        <w:ind w:right="544"/>
        <w:jc w:val="both"/>
      </w:pPr>
    </w:p>
    <w:p w14:paraId="2D992752" w14:textId="77777777" w:rsidR="003E6B8F" w:rsidRDefault="003E6B8F" w:rsidP="003E6B8F">
      <w:pPr>
        <w:ind w:right="544" w:hanging="11"/>
      </w:pPr>
    </w:p>
    <w:p w14:paraId="678647F5" w14:textId="77777777" w:rsidR="003E6B8F" w:rsidRDefault="003E6B8F" w:rsidP="003E6B8F">
      <w:pPr>
        <w:ind w:right="544" w:hanging="11"/>
      </w:pPr>
    </w:p>
    <w:p w14:paraId="31F582DD" w14:textId="5E2EF784" w:rsidR="006C0FC3" w:rsidRDefault="006C0FC3" w:rsidP="00866050"/>
    <w:sectPr w:rsidR="006C0FC3">
      <w:pgSz w:w="11910" w:h="16840"/>
      <w:pgMar w:top="620" w:right="380" w:bottom="280" w:left="7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54D"/>
    <w:multiLevelType w:val="hybridMultilevel"/>
    <w:tmpl w:val="D53280B4"/>
    <w:lvl w:ilvl="0" w:tplc="114E321E">
      <w:start w:val="1"/>
      <w:numFmt w:val="decimal"/>
      <w:lvlText w:val="%1."/>
      <w:lvlJc w:val="left"/>
      <w:pPr>
        <w:ind w:left="1559" w:hanging="721"/>
        <w:jc w:val="left"/>
      </w:pPr>
      <w:rPr>
        <w:rFonts w:ascii="Arial" w:eastAsia="Arial" w:hAnsi="Arial" w:cs="Arial" w:hint="default"/>
        <w:spacing w:val="-1"/>
        <w:w w:val="100"/>
        <w:sz w:val="22"/>
        <w:szCs w:val="22"/>
      </w:rPr>
    </w:lvl>
    <w:lvl w:ilvl="1" w:tplc="02640F92">
      <w:numFmt w:val="bullet"/>
      <w:lvlText w:val="•"/>
      <w:lvlJc w:val="left"/>
      <w:pPr>
        <w:ind w:left="2478" w:hanging="721"/>
      </w:pPr>
      <w:rPr>
        <w:rFonts w:hint="default"/>
      </w:rPr>
    </w:lvl>
    <w:lvl w:ilvl="2" w:tplc="C88C2A0C">
      <w:numFmt w:val="bullet"/>
      <w:lvlText w:val="•"/>
      <w:lvlJc w:val="left"/>
      <w:pPr>
        <w:ind w:left="3397" w:hanging="721"/>
      </w:pPr>
      <w:rPr>
        <w:rFonts w:hint="default"/>
      </w:rPr>
    </w:lvl>
    <w:lvl w:ilvl="3" w:tplc="978C5E7C">
      <w:numFmt w:val="bullet"/>
      <w:lvlText w:val="•"/>
      <w:lvlJc w:val="left"/>
      <w:pPr>
        <w:ind w:left="4315" w:hanging="721"/>
      </w:pPr>
      <w:rPr>
        <w:rFonts w:hint="default"/>
      </w:rPr>
    </w:lvl>
    <w:lvl w:ilvl="4" w:tplc="24A41870">
      <w:numFmt w:val="bullet"/>
      <w:lvlText w:val="•"/>
      <w:lvlJc w:val="left"/>
      <w:pPr>
        <w:ind w:left="5234" w:hanging="721"/>
      </w:pPr>
      <w:rPr>
        <w:rFonts w:hint="default"/>
      </w:rPr>
    </w:lvl>
    <w:lvl w:ilvl="5" w:tplc="FA5C4EB8">
      <w:numFmt w:val="bullet"/>
      <w:lvlText w:val="•"/>
      <w:lvlJc w:val="left"/>
      <w:pPr>
        <w:ind w:left="6153" w:hanging="721"/>
      </w:pPr>
      <w:rPr>
        <w:rFonts w:hint="default"/>
      </w:rPr>
    </w:lvl>
    <w:lvl w:ilvl="6" w:tplc="6E926CCC">
      <w:numFmt w:val="bullet"/>
      <w:lvlText w:val="•"/>
      <w:lvlJc w:val="left"/>
      <w:pPr>
        <w:ind w:left="7071" w:hanging="721"/>
      </w:pPr>
      <w:rPr>
        <w:rFonts w:hint="default"/>
      </w:rPr>
    </w:lvl>
    <w:lvl w:ilvl="7" w:tplc="59E07A62">
      <w:numFmt w:val="bullet"/>
      <w:lvlText w:val="•"/>
      <w:lvlJc w:val="left"/>
      <w:pPr>
        <w:ind w:left="7990" w:hanging="721"/>
      </w:pPr>
      <w:rPr>
        <w:rFonts w:hint="default"/>
      </w:rPr>
    </w:lvl>
    <w:lvl w:ilvl="8" w:tplc="6E4CF320">
      <w:numFmt w:val="bullet"/>
      <w:lvlText w:val="•"/>
      <w:lvlJc w:val="left"/>
      <w:pPr>
        <w:ind w:left="8909" w:hanging="721"/>
      </w:pPr>
      <w:rPr>
        <w:rFonts w:hint="default"/>
      </w:rPr>
    </w:lvl>
  </w:abstractNum>
  <w:abstractNum w:abstractNumId="1" w15:restartNumberingAfterBreak="0">
    <w:nsid w:val="0E8F2920"/>
    <w:multiLevelType w:val="multilevel"/>
    <w:tmpl w:val="B204AF1A"/>
    <w:lvl w:ilvl="0">
      <w:start w:val="2"/>
      <w:numFmt w:val="decimal"/>
      <w:lvlText w:val="%1"/>
      <w:lvlJc w:val="left"/>
      <w:pPr>
        <w:ind w:left="1367" w:hanging="567"/>
        <w:jc w:val="left"/>
      </w:pPr>
      <w:rPr>
        <w:rFonts w:hint="default"/>
      </w:rPr>
    </w:lvl>
    <w:lvl w:ilvl="1">
      <w:numFmt w:val="decimal"/>
      <w:lvlText w:val="%1.%2"/>
      <w:lvlJc w:val="left"/>
      <w:pPr>
        <w:ind w:left="1367" w:hanging="567"/>
        <w:jc w:val="left"/>
      </w:pPr>
      <w:rPr>
        <w:rFonts w:ascii="Arial" w:eastAsia="Arial" w:hAnsi="Arial" w:cs="Arial" w:hint="default"/>
        <w:spacing w:val="-33"/>
        <w:w w:val="99"/>
        <w:sz w:val="24"/>
        <w:szCs w:val="24"/>
      </w:rPr>
    </w:lvl>
    <w:lvl w:ilvl="2">
      <w:numFmt w:val="bullet"/>
      <w:lvlText w:val="•"/>
      <w:lvlJc w:val="left"/>
      <w:pPr>
        <w:ind w:left="3237" w:hanging="567"/>
      </w:pPr>
      <w:rPr>
        <w:rFonts w:hint="default"/>
      </w:rPr>
    </w:lvl>
    <w:lvl w:ilvl="3">
      <w:numFmt w:val="bullet"/>
      <w:lvlText w:val="•"/>
      <w:lvlJc w:val="left"/>
      <w:pPr>
        <w:ind w:left="4175" w:hanging="567"/>
      </w:pPr>
      <w:rPr>
        <w:rFonts w:hint="default"/>
      </w:rPr>
    </w:lvl>
    <w:lvl w:ilvl="4">
      <w:numFmt w:val="bullet"/>
      <w:lvlText w:val="•"/>
      <w:lvlJc w:val="left"/>
      <w:pPr>
        <w:ind w:left="5114" w:hanging="567"/>
      </w:pPr>
      <w:rPr>
        <w:rFonts w:hint="default"/>
      </w:rPr>
    </w:lvl>
    <w:lvl w:ilvl="5">
      <w:numFmt w:val="bullet"/>
      <w:lvlText w:val="•"/>
      <w:lvlJc w:val="left"/>
      <w:pPr>
        <w:ind w:left="6053" w:hanging="567"/>
      </w:pPr>
      <w:rPr>
        <w:rFonts w:hint="default"/>
      </w:rPr>
    </w:lvl>
    <w:lvl w:ilvl="6">
      <w:numFmt w:val="bullet"/>
      <w:lvlText w:val="•"/>
      <w:lvlJc w:val="left"/>
      <w:pPr>
        <w:ind w:left="6991" w:hanging="567"/>
      </w:pPr>
      <w:rPr>
        <w:rFonts w:hint="default"/>
      </w:rPr>
    </w:lvl>
    <w:lvl w:ilvl="7">
      <w:numFmt w:val="bullet"/>
      <w:lvlText w:val="•"/>
      <w:lvlJc w:val="left"/>
      <w:pPr>
        <w:ind w:left="7930" w:hanging="567"/>
      </w:pPr>
      <w:rPr>
        <w:rFonts w:hint="default"/>
      </w:rPr>
    </w:lvl>
    <w:lvl w:ilvl="8">
      <w:numFmt w:val="bullet"/>
      <w:lvlText w:val="•"/>
      <w:lvlJc w:val="left"/>
      <w:pPr>
        <w:ind w:left="8869" w:hanging="567"/>
      </w:pPr>
      <w:rPr>
        <w:rFonts w:hint="default"/>
      </w:rPr>
    </w:lvl>
  </w:abstractNum>
  <w:abstractNum w:abstractNumId="2" w15:restartNumberingAfterBreak="0">
    <w:nsid w:val="0F34036A"/>
    <w:multiLevelType w:val="hybridMultilevel"/>
    <w:tmpl w:val="56FEC454"/>
    <w:lvl w:ilvl="0" w:tplc="87380C08">
      <w:start w:val="1"/>
      <w:numFmt w:val="lowerRoman"/>
      <w:lvlText w:val="%1)"/>
      <w:lvlJc w:val="left"/>
      <w:pPr>
        <w:ind w:left="1510" w:hanging="852"/>
        <w:jc w:val="left"/>
      </w:pPr>
      <w:rPr>
        <w:rFonts w:hint="default"/>
        <w:spacing w:val="-1"/>
        <w:w w:val="109"/>
      </w:rPr>
    </w:lvl>
    <w:lvl w:ilvl="1" w:tplc="EBE2CEC8">
      <w:start w:val="1"/>
      <w:numFmt w:val="lowerLetter"/>
      <w:lvlText w:val="%2."/>
      <w:lvlJc w:val="left"/>
      <w:pPr>
        <w:ind w:left="1560" w:hanging="368"/>
        <w:jc w:val="left"/>
      </w:pPr>
      <w:rPr>
        <w:rFonts w:ascii="Arial" w:eastAsia="Arial" w:hAnsi="Arial" w:cs="Arial" w:hint="default"/>
        <w:w w:val="111"/>
        <w:sz w:val="24"/>
        <w:szCs w:val="24"/>
      </w:rPr>
    </w:lvl>
    <w:lvl w:ilvl="2" w:tplc="5B10E8A0">
      <w:numFmt w:val="bullet"/>
      <w:lvlText w:val="•"/>
      <w:lvlJc w:val="left"/>
      <w:pPr>
        <w:ind w:left="2580" w:hanging="368"/>
      </w:pPr>
      <w:rPr>
        <w:rFonts w:hint="default"/>
      </w:rPr>
    </w:lvl>
    <w:lvl w:ilvl="3" w:tplc="0A5226D4">
      <w:numFmt w:val="bullet"/>
      <w:lvlText w:val="•"/>
      <w:lvlJc w:val="left"/>
      <w:pPr>
        <w:ind w:left="3601" w:hanging="368"/>
      </w:pPr>
      <w:rPr>
        <w:rFonts w:hint="default"/>
      </w:rPr>
    </w:lvl>
    <w:lvl w:ilvl="4" w:tplc="0D5E1850">
      <w:numFmt w:val="bullet"/>
      <w:lvlText w:val="•"/>
      <w:lvlJc w:val="left"/>
      <w:pPr>
        <w:ind w:left="4622" w:hanging="368"/>
      </w:pPr>
      <w:rPr>
        <w:rFonts w:hint="default"/>
      </w:rPr>
    </w:lvl>
    <w:lvl w:ilvl="5" w:tplc="12968AF2">
      <w:numFmt w:val="bullet"/>
      <w:lvlText w:val="•"/>
      <w:lvlJc w:val="left"/>
      <w:pPr>
        <w:ind w:left="5642" w:hanging="368"/>
      </w:pPr>
      <w:rPr>
        <w:rFonts w:hint="default"/>
      </w:rPr>
    </w:lvl>
    <w:lvl w:ilvl="6" w:tplc="D9FE5D1A">
      <w:numFmt w:val="bullet"/>
      <w:lvlText w:val="•"/>
      <w:lvlJc w:val="left"/>
      <w:pPr>
        <w:ind w:left="6663" w:hanging="368"/>
      </w:pPr>
      <w:rPr>
        <w:rFonts w:hint="default"/>
      </w:rPr>
    </w:lvl>
    <w:lvl w:ilvl="7" w:tplc="2C8A0260">
      <w:numFmt w:val="bullet"/>
      <w:lvlText w:val="•"/>
      <w:lvlJc w:val="left"/>
      <w:pPr>
        <w:ind w:left="7684" w:hanging="368"/>
      </w:pPr>
      <w:rPr>
        <w:rFonts w:hint="default"/>
      </w:rPr>
    </w:lvl>
    <w:lvl w:ilvl="8" w:tplc="7D025A82">
      <w:numFmt w:val="bullet"/>
      <w:lvlText w:val="•"/>
      <w:lvlJc w:val="left"/>
      <w:pPr>
        <w:ind w:left="8704" w:hanging="368"/>
      </w:pPr>
      <w:rPr>
        <w:rFonts w:hint="default"/>
      </w:rPr>
    </w:lvl>
  </w:abstractNum>
  <w:abstractNum w:abstractNumId="3" w15:restartNumberingAfterBreak="0">
    <w:nsid w:val="1FEC5DF5"/>
    <w:multiLevelType w:val="multilevel"/>
    <w:tmpl w:val="9BA0D178"/>
    <w:lvl w:ilvl="0">
      <w:start w:val="6"/>
      <w:numFmt w:val="decimal"/>
      <w:lvlText w:val="%1"/>
      <w:lvlJc w:val="left"/>
      <w:pPr>
        <w:ind w:left="1471" w:hanging="812"/>
        <w:jc w:val="left"/>
      </w:pPr>
      <w:rPr>
        <w:rFonts w:hint="default"/>
      </w:rPr>
    </w:lvl>
    <w:lvl w:ilvl="1">
      <w:numFmt w:val="decimal"/>
      <w:lvlText w:val="%1.%2"/>
      <w:lvlJc w:val="left"/>
      <w:pPr>
        <w:ind w:left="1471" w:hanging="812"/>
        <w:jc w:val="left"/>
      </w:pPr>
      <w:rPr>
        <w:rFonts w:ascii="Arial" w:eastAsia="Arial" w:hAnsi="Arial" w:cs="Arial" w:hint="default"/>
        <w:spacing w:val="-1"/>
        <w:w w:val="104"/>
        <w:sz w:val="24"/>
        <w:szCs w:val="24"/>
      </w:rPr>
    </w:lvl>
    <w:lvl w:ilvl="2">
      <w:numFmt w:val="bullet"/>
      <w:lvlText w:val="•"/>
      <w:lvlJc w:val="left"/>
      <w:pPr>
        <w:ind w:left="3333" w:hanging="812"/>
      </w:pPr>
      <w:rPr>
        <w:rFonts w:hint="default"/>
      </w:rPr>
    </w:lvl>
    <w:lvl w:ilvl="3">
      <w:numFmt w:val="bullet"/>
      <w:lvlText w:val="•"/>
      <w:lvlJc w:val="left"/>
      <w:pPr>
        <w:ind w:left="4259" w:hanging="812"/>
      </w:pPr>
      <w:rPr>
        <w:rFonts w:hint="default"/>
      </w:rPr>
    </w:lvl>
    <w:lvl w:ilvl="4">
      <w:numFmt w:val="bullet"/>
      <w:lvlText w:val="•"/>
      <w:lvlJc w:val="left"/>
      <w:pPr>
        <w:ind w:left="5186" w:hanging="812"/>
      </w:pPr>
      <w:rPr>
        <w:rFonts w:hint="default"/>
      </w:rPr>
    </w:lvl>
    <w:lvl w:ilvl="5">
      <w:numFmt w:val="bullet"/>
      <w:lvlText w:val="•"/>
      <w:lvlJc w:val="left"/>
      <w:pPr>
        <w:ind w:left="6113" w:hanging="812"/>
      </w:pPr>
      <w:rPr>
        <w:rFonts w:hint="default"/>
      </w:rPr>
    </w:lvl>
    <w:lvl w:ilvl="6">
      <w:numFmt w:val="bullet"/>
      <w:lvlText w:val="•"/>
      <w:lvlJc w:val="left"/>
      <w:pPr>
        <w:ind w:left="7039" w:hanging="812"/>
      </w:pPr>
      <w:rPr>
        <w:rFonts w:hint="default"/>
      </w:rPr>
    </w:lvl>
    <w:lvl w:ilvl="7">
      <w:numFmt w:val="bullet"/>
      <w:lvlText w:val="•"/>
      <w:lvlJc w:val="left"/>
      <w:pPr>
        <w:ind w:left="7966" w:hanging="812"/>
      </w:pPr>
      <w:rPr>
        <w:rFonts w:hint="default"/>
      </w:rPr>
    </w:lvl>
    <w:lvl w:ilvl="8">
      <w:numFmt w:val="bullet"/>
      <w:lvlText w:val="•"/>
      <w:lvlJc w:val="left"/>
      <w:pPr>
        <w:ind w:left="8893" w:hanging="812"/>
      </w:pPr>
      <w:rPr>
        <w:rFonts w:hint="default"/>
      </w:rPr>
    </w:lvl>
  </w:abstractNum>
  <w:abstractNum w:abstractNumId="4" w15:restartNumberingAfterBreak="0">
    <w:nsid w:val="267459EB"/>
    <w:multiLevelType w:val="multilevel"/>
    <w:tmpl w:val="AFB2F6C6"/>
    <w:lvl w:ilvl="0">
      <w:start w:val="4"/>
      <w:numFmt w:val="decimal"/>
      <w:lvlText w:val="%1"/>
      <w:lvlJc w:val="left"/>
      <w:pPr>
        <w:ind w:left="1368" w:hanging="617"/>
        <w:jc w:val="left"/>
      </w:pPr>
      <w:rPr>
        <w:rFonts w:hint="default"/>
      </w:rPr>
    </w:lvl>
    <w:lvl w:ilvl="1">
      <w:numFmt w:val="decimal"/>
      <w:lvlText w:val="%1.%2"/>
      <w:lvlJc w:val="left"/>
      <w:pPr>
        <w:ind w:left="1368" w:hanging="617"/>
        <w:jc w:val="left"/>
      </w:pPr>
      <w:rPr>
        <w:rFonts w:ascii="Arial" w:eastAsia="Arial" w:hAnsi="Arial" w:cs="Arial" w:hint="default"/>
        <w:spacing w:val="-1"/>
        <w:w w:val="104"/>
        <w:sz w:val="24"/>
        <w:szCs w:val="24"/>
      </w:rPr>
    </w:lvl>
    <w:lvl w:ilvl="2">
      <w:start w:val="1"/>
      <w:numFmt w:val="decimal"/>
      <w:lvlText w:val="%3."/>
      <w:lvlJc w:val="left"/>
      <w:pPr>
        <w:ind w:left="1560" w:hanging="721"/>
        <w:jc w:val="left"/>
      </w:pPr>
      <w:rPr>
        <w:rFonts w:ascii="Arial" w:eastAsia="Arial" w:hAnsi="Arial" w:cs="Arial" w:hint="default"/>
        <w:spacing w:val="-1"/>
        <w:w w:val="100"/>
        <w:sz w:val="22"/>
        <w:szCs w:val="22"/>
      </w:rPr>
    </w:lvl>
    <w:lvl w:ilvl="3">
      <w:start w:val="1"/>
      <w:numFmt w:val="lowerLetter"/>
      <w:lvlText w:val="%4)"/>
      <w:lvlJc w:val="left"/>
      <w:pPr>
        <w:ind w:left="2104" w:hanging="567"/>
        <w:jc w:val="left"/>
      </w:pPr>
      <w:rPr>
        <w:rFonts w:ascii="Arial" w:eastAsia="Arial" w:hAnsi="Arial" w:cs="Arial" w:hint="default"/>
        <w:spacing w:val="-1"/>
        <w:w w:val="100"/>
        <w:sz w:val="22"/>
        <w:szCs w:val="22"/>
      </w:rPr>
    </w:lvl>
    <w:lvl w:ilvl="4">
      <w:numFmt w:val="bullet"/>
      <w:lvlText w:val="•"/>
      <w:lvlJc w:val="left"/>
      <w:pPr>
        <w:ind w:left="4261" w:hanging="567"/>
      </w:pPr>
      <w:rPr>
        <w:rFonts w:hint="default"/>
      </w:rPr>
    </w:lvl>
    <w:lvl w:ilvl="5">
      <w:numFmt w:val="bullet"/>
      <w:lvlText w:val="•"/>
      <w:lvlJc w:val="left"/>
      <w:pPr>
        <w:ind w:left="5342" w:hanging="567"/>
      </w:pPr>
      <w:rPr>
        <w:rFonts w:hint="default"/>
      </w:rPr>
    </w:lvl>
    <w:lvl w:ilvl="6">
      <w:numFmt w:val="bullet"/>
      <w:lvlText w:val="•"/>
      <w:lvlJc w:val="left"/>
      <w:pPr>
        <w:ind w:left="6423" w:hanging="567"/>
      </w:pPr>
      <w:rPr>
        <w:rFonts w:hint="default"/>
      </w:rPr>
    </w:lvl>
    <w:lvl w:ilvl="7">
      <w:numFmt w:val="bullet"/>
      <w:lvlText w:val="•"/>
      <w:lvlJc w:val="left"/>
      <w:pPr>
        <w:ind w:left="7504" w:hanging="567"/>
      </w:pPr>
      <w:rPr>
        <w:rFonts w:hint="default"/>
      </w:rPr>
    </w:lvl>
    <w:lvl w:ilvl="8">
      <w:numFmt w:val="bullet"/>
      <w:lvlText w:val="•"/>
      <w:lvlJc w:val="left"/>
      <w:pPr>
        <w:ind w:left="8584" w:hanging="567"/>
      </w:pPr>
      <w:rPr>
        <w:rFonts w:hint="default"/>
      </w:rPr>
    </w:lvl>
  </w:abstractNum>
  <w:abstractNum w:abstractNumId="5" w15:restartNumberingAfterBreak="0">
    <w:nsid w:val="2F882C36"/>
    <w:multiLevelType w:val="hybridMultilevel"/>
    <w:tmpl w:val="BAC81D86"/>
    <w:lvl w:ilvl="0" w:tplc="E892B96A">
      <w:start w:val="39"/>
      <w:numFmt w:val="decimal"/>
      <w:lvlText w:val="%1."/>
      <w:lvlJc w:val="left"/>
      <w:pPr>
        <w:ind w:left="2328" w:hanging="768"/>
        <w:jc w:val="left"/>
      </w:pPr>
      <w:rPr>
        <w:rFonts w:hint="default"/>
        <w:b/>
        <w:bCs/>
        <w:i/>
        <w:w w:val="104"/>
      </w:rPr>
    </w:lvl>
    <w:lvl w:ilvl="1" w:tplc="8D8CE0C8">
      <w:start w:val="1"/>
      <w:numFmt w:val="lowerRoman"/>
      <w:lvlText w:val="%2)"/>
      <w:lvlJc w:val="left"/>
      <w:pPr>
        <w:ind w:left="2776" w:hanging="624"/>
        <w:jc w:val="left"/>
      </w:pPr>
      <w:rPr>
        <w:rFonts w:ascii="Arial" w:eastAsia="Arial" w:hAnsi="Arial" w:cs="Arial" w:hint="default"/>
        <w:b/>
        <w:bCs/>
        <w:i/>
        <w:w w:val="104"/>
        <w:sz w:val="24"/>
        <w:szCs w:val="24"/>
      </w:rPr>
    </w:lvl>
    <w:lvl w:ilvl="2" w:tplc="E6888D1C">
      <w:numFmt w:val="bullet"/>
      <w:lvlText w:val="•"/>
      <w:lvlJc w:val="left"/>
      <w:pPr>
        <w:ind w:left="3126" w:hanging="624"/>
      </w:pPr>
      <w:rPr>
        <w:rFonts w:hint="default"/>
      </w:rPr>
    </w:lvl>
    <w:lvl w:ilvl="3" w:tplc="FF420F8C">
      <w:numFmt w:val="bullet"/>
      <w:lvlText w:val="•"/>
      <w:lvlJc w:val="left"/>
      <w:pPr>
        <w:ind w:left="3473" w:hanging="624"/>
      </w:pPr>
      <w:rPr>
        <w:rFonts w:hint="default"/>
      </w:rPr>
    </w:lvl>
    <w:lvl w:ilvl="4" w:tplc="CCEC0CB2">
      <w:numFmt w:val="bullet"/>
      <w:lvlText w:val="•"/>
      <w:lvlJc w:val="left"/>
      <w:pPr>
        <w:ind w:left="3820" w:hanging="624"/>
      </w:pPr>
      <w:rPr>
        <w:rFonts w:hint="default"/>
      </w:rPr>
    </w:lvl>
    <w:lvl w:ilvl="5" w:tplc="48C649E2">
      <w:numFmt w:val="bullet"/>
      <w:lvlText w:val="•"/>
      <w:lvlJc w:val="left"/>
      <w:pPr>
        <w:ind w:left="4167" w:hanging="624"/>
      </w:pPr>
      <w:rPr>
        <w:rFonts w:hint="default"/>
      </w:rPr>
    </w:lvl>
    <w:lvl w:ilvl="6" w:tplc="E0445326">
      <w:numFmt w:val="bullet"/>
      <w:lvlText w:val="•"/>
      <w:lvlJc w:val="left"/>
      <w:pPr>
        <w:ind w:left="4514" w:hanging="624"/>
      </w:pPr>
      <w:rPr>
        <w:rFonts w:hint="default"/>
      </w:rPr>
    </w:lvl>
    <w:lvl w:ilvl="7" w:tplc="72D00238">
      <w:numFmt w:val="bullet"/>
      <w:lvlText w:val="•"/>
      <w:lvlJc w:val="left"/>
      <w:pPr>
        <w:ind w:left="4861" w:hanging="624"/>
      </w:pPr>
      <w:rPr>
        <w:rFonts w:hint="default"/>
      </w:rPr>
    </w:lvl>
    <w:lvl w:ilvl="8" w:tplc="6FDE1A22">
      <w:numFmt w:val="bullet"/>
      <w:lvlText w:val="•"/>
      <w:lvlJc w:val="left"/>
      <w:pPr>
        <w:ind w:left="5208" w:hanging="624"/>
      </w:pPr>
      <w:rPr>
        <w:rFonts w:hint="default"/>
      </w:rPr>
    </w:lvl>
  </w:abstractNum>
  <w:abstractNum w:abstractNumId="6" w15:restartNumberingAfterBreak="0">
    <w:nsid w:val="3883485D"/>
    <w:multiLevelType w:val="hybridMultilevel"/>
    <w:tmpl w:val="A7B8D1C4"/>
    <w:lvl w:ilvl="0" w:tplc="FA32E166">
      <w:start w:val="1"/>
      <w:numFmt w:val="decimal"/>
      <w:lvlText w:val="%1."/>
      <w:lvlJc w:val="left"/>
      <w:pPr>
        <w:ind w:left="1559" w:hanging="721"/>
        <w:jc w:val="left"/>
      </w:pPr>
      <w:rPr>
        <w:rFonts w:ascii="Arial" w:eastAsia="Arial" w:hAnsi="Arial" w:cs="Arial" w:hint="default"/>
        <w:spacing w:val="-1"/>
        <w:w w:val="100"/>
        <w:sz w:val="22"/>
        <w:szCs w:val="22"/>
      </w:rPr>
    </w:lvl>
    <w:lvl w:ilvl="1" w:tplc="C748AB00">
      <w:numFmt w:val="bullet"/>
      <w:lvlText w:val="•"/>
      <w:lvlJc w:val="left"/>
      <w:pPr>
        <w:ind w:left="2478" w:hanging="721"/>
      </w:pPr>
      <w:rPr>
        <w:rFonts w:hint="default"/>
      </w:rPr>
    </w:lvl>
    <w:lvl w:ilvl="2" w:tplc="9CCE2E6C">
      <w:numFmt w:val="bullet"/>
      <w:lvlText w:val="•"/>
      <w:lvlJc w:val="left"/>
      <w:pPr>
        <w:ind w:left="3397" w:hanging="721"/>
      </w:pPr>
      <w:rPr>
        <w:rFonts w:hint="default"/>
      </w:rPr>
    </w:lvl>
    <w:lvl w:ilvl="3" w:tplc="6EF2B3CC">
      <w:numFmt w:val="bullet"/>
      <w:lvlText w:val="•"/>
      <w:lvlJc w:val="left"/>
      <w:pPr>
        <w:ind w:left="4315" w:hanging="721"/>
      </w:pPr>
      <w:rPr>
        <w:rFonts w:hint="default"/>
      </w:rPr>
    </w:lvl>
    <w:lvl w:ilvl="4" w:tplc="37A2A07E">
      <w:numFmt w:val="bullet"/>
      <w:lvlText w:val="•"/>
      <w:lvlJc w:val="left"/>
      <w:pPr>
        <w:ind w:left="5234" w:hanging="721"/>
      </w:pPr>
      <w:rPr>
        <w:rFonts w:hint="default"/>
      </w:rPr>
    </w:lvl>
    <w:lvl w:ilvl="5" w:tplc="6B7611A8">
      <w:numFmt w:val="bullet"/>
      <w:lvlText w:val="•"/>
      <w:lvlJc w:val="left"/>
      <w:pPr>
        <w:ind w:left="6153" w:hanging="721"/>
      </w:pPr>
      <w:rPr>
        <w:rFonts w:hint="default"/>
      </w:rPr>
    </w:lvl>
    <w:lvl w:ilvl="6" w:tplc="B5F61E74">
      <w:numFmt w:val="bullet"/>
      <w:lvlText w:val="•"/>
      <w:lvlJc w:val="left"/>
      <w:pPr>
        <w:ind w:left="7071" w:hanging="721"/>
      </w:pPr>
      <w:rPr>
        <w:rFonts w:hint="default"/>
      </w:rPr>
    </w:lvl>
    <w:lvl w:ilvl="7" w:tplc="BBEE3340">
      <w:numFmt w:val="bullet"/>
      <w:lvlText w:val="•"/>
      <w:lvlJc w:val="left"/>
      <w:pPr>
        <w:ind w:left="7990" w:hanging="721"/>
      </w:pPr>
      <w:rPr>
        <w:rFonts w:hint="default"/>
      </w:rPr>
    </w:lvl>
    <w:lvl w:ilvl="8" w:tplc="90AA7736">
      <w:numFmt w:val="bullet"/>
      <w:lvlText w:val="•"/>
      <w:lvlJc w:val="left"/>
      <w:pPr>
        <w:ind w:left="8909" w:hanging="721"/>
      </w:pPr>
      <w:rPr>
        <w:rFonts w:hint="default"/>
      </w:rPr>
    </w:lvl>
  </w:abstractNum>
  <w:abstractNum w:abstractNumId="7" w15:restartNumberingAfterBreak="0">
    <w:nsid w:val="3B5905B2"/>
    <w:multiLevelType w:val="hybridMultilevel"/>
    <w:tmpl w:val="3C249092"/>
    <w:lvl w:ilvl="0" w:tplc="CE181F76">
      <w:start w:val="1"/>
      <w:numFmt w:val="decimal"/>
      <w:lvlText w:val="%1."/>
      <w:lvlJc w:val="left"/>
      <w:pPr>
        <w:ind w:left="1559" w:hanging="721"/>
        <w:jc w:val="left"/>
      </w:pPr>
      <w:rPr>
        <w:rFonts w:ascii="Arial" w:eastAsia="Arial" w:hAnsi="Arial" w:cs="Arial" w:hint="default"/>
        <w:spacing w:val="-1"/>
        <w:w w:val="100"/>
        <w:sz w:val="22"/>
        <w:szCs w:val="22"/>
      </w:rPr>
    </w:lvl>
    <w:lvl w:ilvl="1" w:tplc="498CE0C2">
      <w:numFmt w:val="bullet"/>
      <w:lvlText w:val="•"/>
      <w:lvlJc w:val="left"/>
      <w:pPr>
        <w:ind w:left="2478" w:hanging="721"/>
      </w:pPr>
      <w:rPr>
        <w:rFonts w:hint="default"/>
      </w:rPr>
    </w:lvl>
    <w:lvl w:ilvl="2" w:tplc="345E5D94">
      <w:numFmt w:val="bullet"/>
      <w:lvlText w:val="•"/>
      <w:lvlJc w:val="left"/>
      <w:pPr>
        <w:ind w:left="3397" w:hanging="721"/>
      </w:pPr>
      <w:rPr>
        <w:rFonts w:hint="default"/>
      </w:rPr>
    </w:lvl>
    <w:lvl w:ilvl="3" w:tplc="5B9AAC68">
      <w:numFmt w:val="bullet"/>
      <w:lvlText w:val="•"/>
      <w:lvlJc w:val="left"/>
      <w:pPr>
        <w:ind w:left="4315" w:hanging="721"/>
      </w:pPr>
      <w:rPr>
        <w:rFonts w:hint="default"/>
      </w:rPr>
    </w:lvl>
    <w:lvl w:ilvl="4" w:tplc="A49A1074">
      <w:numFmt w:val="bullet"/>
      <w:lvlText w:val="•"/>
      <w:lvlJc w:val="left"/>
      <w:pPr>
        <w:ind w:left="5234" w:hanging="721"/>
      </w:pPr>
      <w:rPr>
        <w:rFonts w:hint="default"/>
      </w:rPr>
    </w:lvl>
    <w:lvl w:ilvl="5" w:tplc="8DF2F782">
      <w:numFmt w:val="bullet"/>
      <w:lvlText w:val="•"/>
      <w:lvlJc w:val="left"/>
      <w:pPr>
        <w:ind w:left="6153" w:hanging="721"/>
      </w:pPr>
      <w:rPr>
        <w:rFonts w:hint="default"/>
      </w:rPr>
    </w:lvl>
    <w:lvl w:ilvl="6" w:tplc="CF907696">
      <w:numFmt w:val="bullet"/>
      <w:lvlText w:val="•"/>
      <w:lvlJc w:val="left"/>
      <w:pPr>
        <w:ind w:left="7071" w:hanging="721"/>
      </w:pPr>
      <w:rPr>
        <w:rFonts w:hint="default"/>
      </w:rPr>
    </w:lvl>
    <w:lvl w:ilvl="7" w:tplc="D52C95B6">
      <w:numFmt w:val="bullet"/>
      <w:lvlText w:val="•"/>
      <w:lvlJc w:val="left"/>
      <w:pPr>
        <w:ind w:left="7990" w:hanging="721"/>
      </w:pPr>
      <w:rPr>
        <w:rFonts w:hint="default"/>
      </w:rPr>
    </w:lvl>
    <w:lvl w:ilvl="8" w:tplc="D9A09192">
      <w:numFmt w:val="bullet"/>
      <w:lvlText w:val="•"/>
      <w:lvlJc w:val="left"/>
      <w:pPr>
        <w:ind w:left="8909" w:hanging="721"/>
      </w:pPr>
      <w:rPr>
        <w:rFonts w:hint="default"/>
      </w:rPr>
    </w:lvl>
  </w:abstractNum>
  <w:abstractNum w:abstractNumId="8" w15:restartNumberingAfterBreak="0">
    <w:nsid w:val="4F21712F"/>
    <w:multiLevelType w:val="multilevel"/>
    <w:tmpl w:val="CD5AB59A"/>
    <w:lvl w:ilvl="0">
      <w:start w:val="2"/>
      <w:numFmt w:val="decimal"/>
      <w:lvlText w:val="%1"/>
      <w:lvlJc w:val="left"/>
      <w:pPr>
        <w:ind w:left="1380" w:hanging="692"/>
        <w:jc w:val="left"/>
      </w:pPr>
      <w:rPr>
        <w:rFonts w:hint="default"/>
      </w:rPr>
    </w:lvl>
    <w:lvl w:ilvl="1">
      <w:numFmt w:val="decimal"/>
      <w:lvlText w:val="%1.%2"/>
      <w:lvlJc w:val="left"/>
      <w:pPr>
        <w:ind w:left="1380" w:hanging="692"/>
        <w:jc w:val="left"/>
      </w:pPr>
      <w:rPr>
        <w:rFonts w:hint="default"/>
        <w:b/>
        <w:bCs/>
        <w:spacing w:val="-3"/>
        <w:w w:val="99"/>
      </w:rPr>
    </w:lvl>
    <w:lvl w:ilvl="2">
      <w:start w:val="1"/>
      <w:numFmt w:val="decimal"/>
      <w:lvlText w:val="%1.%2.%3"/>
      <w:lvlJc w:val="left"/>
      <w:pPr>
        <w:ind w:left="1380" w:hanging="720"/>
        <w:jc w:val="left"/>
      </w:pPr>
      <w:rPr>
        <w:rFonts w:hint="default"/>
        <w:w w:val="109"/>
      </w:rPr>
    </w:lvl>
    <w:lvl w:ilvl="3">
      <w:start w:val="1"/>
      <w:numFmt w:val="lowerRoman"/>
      <w:lvlText w:val="(%4)"/>
      <w:lvlJc w:val="left"/>
      <w:pPr>
        <w:ind w:left="1512" w:hanging="711"/>
        <w:jc w:val="left"/>
      </w:pPr>
      <w:rPr>
        <w:rFonts w:hint="default"/>
        <w:spacing w:val="-1"/>
        <w:w w:val="99"/>
      </w:rPr>
    </w:lvl>
    <w:lvl w:ilvl="4">
      <w:numFmt w:val="bullet"/>
      <w:lvlText w:val="•"/>
      <w:lvlJc w:val="left"/>
      <w:pPr>
        <w:ind w:left="4595" w:hanging="711"/>
      </w:pPr>
      <w:rPr>
        <w:rFonts w:hint="default"/>
      </w:rPr>
    </w:lvl>
    <w:lvl w:ilvl="5">
      <w:numFmt w:val="bullet"/>
      <w:lvlText w:val="•"/>
      <w:lvlJc w:val="left"/>
      <w:pPr>
        <w:ind w:left="5620" w:hanging="711"/>
      </w:pPr>
      <w:rPr>
        <w:rFonts w:hint="default"/>
      </w:rPr>
    </w:lvl>
    <w:lvl w:ilvl="6">
      <w:numFmt w:val="bullet"/>
      <w:lvlText w:val="•"/>
      <w:lvlJc w:val="left"/>
      <w:pPr>
        <w:ind w:left="6645" w:hanging="711"/>
      </w:pPr>
      <w:rPr>
        <w:rFonts w:hint="default"/>
      </w:rPr>
    </w:lvl>
    <w:lvl w:ilvl="7">
      <w:numFmt w:val="bullet"/>
      <w:lvlText w:val="•"/>
      <w:lvlJc w:val="left"/>
      <w:pPr>
        <w:ind w:left="7670" w:hanging="711"/>
      </w:pPr>
      <w:rPr>
        <w:rFonts w:hint="default"/>
      </w:rPr>
    </w:lvl>
    <w:lvl w:ilvl="8">
      <w:numFmt w:val="bullet"/>
      <w:lvlText w:val="•"/>
      <w:lvlJc w:val="left"/>
      <w:pPr>
        <w:ind w:left="8696" w:hanging="711"/>
      </w:pPr>
      <w:rPr>
        <w:rFonts w:hint="default"/>
      </w:rPr>
    </w:lvl>
  </w:abstractNum>
  <w:abstractNum w:abstractNumId="9" w15:restartNumberingAfterBreak="0">
    <w:nsid w:val="5DA84690"/>
    <w:multiLevelType w:val="multilevel"/>
    <w:tmpl w:val="755022DE"/>
    <w:lvl w:ilvl="0">
      <w:start w:val="1"/>
      <w:numFmt w:val="decimal"/>
      <w:lvlText w:val="%1"/>
      <w:lvlJc w:val="left"/>
      <w:pPr>
        <w:ind w:left="1471" w:hanging="812"/>
        <w:jc w:val="left"/>
      </w:pPr>
      <w:rPr>
        <w:rFonts w:hint="default"/>
      </w:rPr>
    </w:lvl>
    <w:lvl w:ilvl="1">
      <w:numFmt w:val="decimal"/>
      <w:lvlText w:val="%1.%2"/>
      <w:lvlJc w:val="left"/>
      <w:pPr>
        <w:ind w:left="1471" w:hanging="812"/>
        <w:jc w:val="left"/>
      </w:pPr>
      <w:rPr>
        <w:rFonts w:ascii="Arial" w:eastAsia="Arial" w:hAnsi="Arial" w:cs="Arial" w:hint="default"/>
        <w:b/>
        <w:bCs/>
        <w:spacing w:val="-2"/>
        <w:w w:val="99"/>
        <w:sz w:val="24"/>
        <w:szCs w:val="24"/>
      </w:rPr>
    </w:lvl>
    <w:lvl w:ilvl="2">
      <w:numFmt w:val="bullet"/>
      <w:lvlText w:val="o"/>
      <w:lvlJc w:val="left"/>
      <w:pPr>
        <w:ind w:left="2076" w:hanging="425"/>
      </w:pPr>
      <w:rPr>
        <w:rFonts w:ascii="Courier New" w:eastAsia="Courier New" w:hAnsi="Courier New" w:cs="Courier New" w:hint="default"/>
        <w:w w:val="99"/>
        <w:sz w:val="24"/>
        <w:szCs w:val="24"/>
      </w:rPr>
    </w:lvl>
    <w:lvl w:ilvl="3">
      <w:numFmt w:val="bullet"/>
      <w:lvlText w:val="•"/>
      <w:lvlJc w:val="left"/>
      <w:pPr>
        <w:ind w:left="4005" w:hanging="425"/>
      </w:pPr>
      <w:rPr>
        <w:rFonts w:hint="default"/>
      </w:rPr>
    </w:lvl>
    <w:lvl w:ilvl="4">
      <w:numFmt w:val="bullet"/>
      <w:lvlText w:val="•"/>
      <w:lvlJc w:val="left"/>
      <w:pPr>
        <w:ind w:left="4968" w:hanging="425"/>
      </w:pPr>
      <w:rPr>
        <w:rFonts w:hint="default"/>
      </w:rPr>
    </w:lvl>
    <w:lvl w:ilvl="5">
      <w:numFmt w:val="bullet"/>
      <w:lvlText w:val="•"/>
      <w:lvlJc w:val="left"/>
      <w:pPr>
        <w:ind w:left="5931" w:hanging="425"/>
      </w:pPr>
      <w:rPr>
        <w:rFonts w:hint="default"/>
      </w:rPr>
    </w:lvl>
    <w:lvl w:ilvl="6">
      <w:numFmt w:val="bullet"/>
      <w:lvlText w:val="•"/>
      <w:lvlJc w:val="left"/>
      <w:pPr>
        <w:ind w:left="6894" w:hanging="425"/>
      </w:pPr>
      <w:rPr>
        <w:rFonts w:hint="default"/>
      </w:rPr>
    </w:lvl>
    <w:lvl w:ilvl="7">
      <w:numFmt w:val="bullet"/>
      <w:lvlText w:val="•"/>
      <w:lvlJc w:val="left"/>
      <w:pPr>
        <w:ind w:left="7857" w:hanging="425"/>
      </w:pPr>
      <w:rPr>
        <w:rFonts w:hint="default"/>
      </w:rPr>
    </w:lvl>
    <w:lvl w:ilvl="8">
      <w:numFmt w:val="bullet"/>
      <w:lvlText w:val="•"/>
      <w:lvlJc w:val="left"/>
      <w:pPr>
        <w:ind w:left="8820" w:hanging="425"/>
      </w:pPr>
      <w:rPr>
        <w:rFonts w:hint="default"/>
      </w:rPr>
    </w:lvl>
  </w:abstractNum>
  <w:abstractNum w:abstractNumId="10" w15:restartNumberingAfterBreak="0">
    <w:nsid w:val="628B48D5"/>
    <w:multiLevelType w:val="hybridMultilevel"/>
    <w:tmpl w:val="8C9A946A"/>
    <w:lvl w:ilvl="0" w:tplc="2550BE5C">
      <w:start w:val="1"/>
      <w:numFmt w:val="decimal"/>
      <w:lvlText w:val="%1."/>
      <w:lvlJc w:val="left"/>
      <w:pPr>
        <w:ind w:left="1560" w:hanging="721"/>
        <w:jc w:val="left"/>
      </w:pPr>
      <w:rPr>
        <w:rFonts w:ascii="Arial" w:eastAsia="Arial" w:hAnsi="Arial" w:cs="Arial" w:hint="default"/>
        <w:spacing w:val="-1"/>
        <w:w w:val="100"/>
        <w:sz w:val="22"/>
        <w:szCs w:val="22"/>
      </w:rPr>
    </w:lvl>
    <w:lvl w:ilvl="1" w:tplc="5502A228">
      <w:start w:val="1"/>
      <w:numFmt w:val="lowerLetter"/>
      <w:lvlText w:val="%2)"/>
      <w:lvlJc w:val="left"/>
      <w:pPr>
        <w:ind w:left="2279" w:hanging="721"/>
        <w:jc w:val="left"/>
      </w:pPr>
      <w:rPr>
        <w:rFonts w:ascii="Arial" w:eastAsia="Arial" w:hAnsi="Arial" w:cs="Arial" w:hint="default"/>
        <w:spacing w:val="-1"/>
        <w:w w:val="100"/>
        <w:sz w:val="22"/>
        <w:szCs w:val="22"/>
      </w:rPr>
    </w:lvl>
    <w:lvl w:ilvl="2" w:tplc="4CB8C2F4">
      <w:numFmt w:val="bullet"/>
      <w:lvlText w:val="•"/>
      <w:lvlJc w:val="left"/>
      <w:pPr>
        <w:ind w:left="3220" w:hanging="721"/>
      </w:pPr>
      <w:rPr>
        <w:rFonts w:hint="default"/>
      </w:rPr>
    </w:lvl>
    <w:lvl w:ilvl="3" w:tplc="BE6A9BF8">
      <w:numFmt w:val="bullet"/>
      <w:lvlText w:val="•"/>
      <w:lvlJc w:val="left"/>
      <w:pPr>
        <w:ind w:left="4161" w:hanging="721"/>
      </w:pPr>
      <w:rPr>
        <w:rFonts w:hint="default"/>
      </w:rPr>
    </w:lvl>
    <w:lvl w:ilvl="4" w:tplc="ED1CEC9A">
      <w:numFmt w:val="bullet"/>
      <w:lvlText w:val="•"/>
      <w:lvlJc w:val="left"/>
      <w:pPr>
        <w:ind w:left="5102" w:hanging="721"/>
      </w:pPr>
      <w:rPr>
        <w:rFonts w:hint="default"/>
      </w:rPr>
    </w:lvl>
    <w:lvl w:ilvl="5" w:tplc="90F0CB28">
      <w:numFmt w:val="bullet"/>
      <w:lvlText w:val="•"/>
      <w:lvlJc w:val="left"/>
      <w:pPr>
        <w:ind w:left="6042" w:hanging="721"/>
      </w:pPr>
      <w:rPr>
        <w:rFonts w:hint="default"/>
      </w:rPr>
    </w:lvl>
    <w:lvl w:ilvl="6" w:tplc="3620BC3E">
      <w:numFmt w:val="bullet"/>
      <w:lvlText w:val="•"/>
      <w:lvlJc w:val="left"/>
      <w:pPr>
        <w:ind w:left="6983" w:hanging="721"/>
      </w:pPr>
      <w:rPr>
        <w:rFonts w:hint="default"/>
      </w:rPr>
    </w:lvl>
    <w:lvl w:ilvl="7" w:tplc="11B0D090">
      <w:numFmt w:val="bullet"/>
      <w:lvlText w:val="•"/>
      <w:lvlJc w:val="left"/>
      <w:pPr>
        <w:ind w:left="7924" w:hanging="721"/>
      </w:pPr>
      <w:rPr>
        <w:rFonts w:hint="default"/>
      </w:rPr>
    </w:lvl>
    <w:lvl w:ilvl="8" w:tplc="B17C4E54">
      <w:numFmt w:val="bullet"/>
      <w:lvlText w:val="•"/>
      <w:lvlJc w:val="left"/>
      <w:pPr>
        <w:ind w:left="8864" w:hanging="721"/>
      </w:pPr>
      <w:rPr>
        <w:rFonts w:hint="default"/>
      </w:rPr>
    </w:lvl>
  </w:abstractNum>
  <w:abstractNum w:abstractNumId="11" w15:restartNumberingAfterBreak="0">
    <w:nsid w:val="65B218A6"/>
    <w:multiLevelType w:val="hybridMultilevel"/>
    <w:tmpl w:val="AC4A3ED0"/>
    <w:lvl w:ilvl="0" w:tplc="044661AC">
      <w:start w:val="1"/>
      <w:numFmt w:val="decimal"/>
      <w:lvlText w:val="%1."/>
      <w:lvlJc w:val="left"/>
      <w:pPr>
        <w:ind w:left="1538" w:hanging="711"/>
        <w:jc w:val="left"/>
      </w:pPr>
      <w:rPr>
        <w:rFonts w:ascii="Arial" w:eastAsia="Arial" w:hAnsi="Arial" w:cs="Arial" w:hint="default"/>
        <w:spacing w:val="-1"/>
        <w:w w:val="100"/>
        <w:sz w:val="22"/>
        <w:szCs w:val="22"/>
      </w:rPr>
    </w:lvl>
    <w:lvl w:ilvl="1" w:tplc="667878EC">
      <w:numFmt w:val="bullet"/>
      <w:lvlText w:val="•"/>
      <w:lvlJc w:val="left"/>
      <w:pPr>
        <w:ind w:left="2460" w:hanging="711"/>
      </w:pPr>
      <w:rPr>
        <w:rFonts w:hint="default"/>
      </w:rPr>
    </w:lvl>
    <w:lvl w:ilvl="2" w:tplc="87AEA17C">
      <w:numFmt w:val="bullet"/>
      <w:lvlText w:val="•"/>
      <w:lvlJc w:val="left"/>
      <w:pPr>
        <w:ind w:left="3381" w:hanging="711"/>
      </w:pPr>
      <w:rPr>
        <w:rFonts w:hint="default"/>
      </w:rPr>
    </w:lvl>
    <w:lvl w:ilvl="3" w:tplc="C1080392">
      <w:numFmt w:val="bullet"/>
      <w:lvlText w:val="•"/>
      <w:lvlJc w:val="left"/>
      <w:pPr>
        <w:ind w:left="4301" w:hanging="711"/>
      </w:pPr>
      <w:rPr>
        <w:rFonts w:hint="default"/>
      </w:rPr>
    </w:lvl>
    <w:lvl w:ilvl="4" w:tplc="64D00714">
      <w:numFmt w:val="bullet"/>
      <w:lvlText w:val="•"/>
      <w:lvlJc w:val="left"/>
      <w:pPr>
        <w:ind w:left="5222" w:hanging="711"/>
      </w:pPr>
      <w:rPr>
        <w:rFonts w:hint="default"/>
      </w:rPr>
    </w:lvl>
    <w:lvl w:ilvl="5" w:tplc="D4C89448">
      <w:numFmt w:val="bullet"/>
      <w:lvlText w:val="•"/>
      <w:lvlJc w:val="left"/>
      <w:pPr>
        <w:ind w:left="6143" w:hanging="711"/>
      </w:pPr>
      <w:rPr>
        <w:rFonts w:hint="default"/>
      </w:rPr>
    </w:lvl>
    <w:lvl w:ilvl="6" w:tplc="FF3065A6">
      <w:numFmt w:val="bullet"/>
      <w:lvlText w:val="•"/>
      <w:lvlJc w:val="left"/>
      <w:pPr>
        <w:ind w:left="7063" w:hanging="711"/>
      </w:pPr>
      <w:rPr>
        <w:rFonts w:hint="default"/>
      </w:rPr>
    </w:lvl>
    <w:lvl w:ilvl="7" w:tplc="EE304B7E">
      <w:numFmt w:val="bullet"/>
      <w:lvlText w:val="•"/>
      <w:lvlJc w:val="left"/>
      <w:pPr>
        <w:ind w:left="7984" w:hanging="711"/>
      </w:pPr>
      <w:rPr>
        <w:rFonts w:hint="default"/>
      </w:rPr>
    </w:lvl>
    <w:lvl w:ilvl="8" w:tplc="A75052CA">
      <w:numFmt w:val="bullet"/>
      <w:lvlText w:val="•"/>
      <w:lvlJc w:val="left"/>
      <w:pPr>
        <w:ind w:left="8905" w:hanging="711"/>
      </w:pPr>
      <w:rPr>
        <w:rFonts w:hint="default"/>
      </w:rPr>
    </w:lvl>
  </w:abstractNum>
  <w:abstractNum w:abstractNumId="12" w15:restartNumberingAfterBreak="0">
    <w:nsid w:val="6F9B59A0"/>
    <w:multiLevelType w:val="multilevel"/>
    <w:tmpl w:val="498C13D8"/>
    <w:lvl w:ilvl="0">
      <w:start w:val="1"/>
      <w:numFmt w:val="decimal"/>
      <w:lvlText w:val="%1"/>
      <w:lvlJc w:val="left"/>
      <w:pPr>
        <w:ind w:left="1511" w:hanging="816"/>
        <w:jc w:val="left"/>
      </w:pPr>
      <w:rPr>
        <w:rFonts w:hint="default"/>
      </w:rPr>
    </w:lvl>
    <w:lvl w:ilvl="1">
      <w:numFmt w:val="decimal"/>
      <w:lvlText w:val="%1.%2"/>
      <w:lvlJc w:val="left"/>
      <w:pPr>
        <w:ind w:left="1511" w:hanging="816"/>
        <w:jc w:val="left"/>
      </w:pPr>
      <w:rPr>
        <w:rFonts w:ascii="Arial" w:eastAsia="Arial" w:hAnsi="Arial" w:cs="Arial" w:hint="default"/>
        <w:b/>
        <w:bCs/>
        <w:spacing w:val="-31"/>
        <w:w w:val="99"/>
        <w:sz w:val="24"/>
        <w:szCs w:val="24"/>
      </w:rPr>
    </w:lvl>
    <w:lvl w:ilvl="2">
      <w:start w:val="1"/>
      <w:numFmt w:val="upperLetter"/>
      <w:lvlText w:val="(%3)."/>
      <w:lvlJc w:val="left"/>
      <w:pPr>
        <w:ind w:left="1512" w:hanging="675"/>
        <w:jc w:val="right"/>
      </w:pPr>
      <w:rPr>
        <w:rFonts w:ascii="Arial" w:eastAsia="Arial" w:hAnsi="Arial" w:cs="Arial" w:hint="default"/>
        <w:b/>
        <w:bCs/>
        <w:spacing w:val="-1"/>
        <w:w w:val="99"/>
        <w:sz w:val="24"/>
        <w:szCs w:val="24"/>
      </w:rPr>
    </w:lvl>
    <w:lvl w:ilvl="3">
      <w:start w:val="1"/>
      <w:numFmt w:val="upperRoman"/>
      <w:lvlText w:val="%4."/>
      <w:lvlJc w:val="left"/>
      <w:pPr>
        <w:ind w:left="1593" w:hanging="356"/>
        <w:jc w:val="right"/>
      </w:pPr>
      <w:rPr>
        <w:rFonts w:hint="default"/>
        <w:b/>
        <w:bCs/>
        <w:w w:val="100"/>
      </w:rPr>
    </w:lvl>
    <w:lvl w:ilvl="4">
      <w:start w:val="1"/>
      <w:numFmt w:val="lowerRoman"/>
      <w:lvlText w:val="(%5)"/>
      <w:lvlJc w:val="left"/>
      <w:pPr>
        <w:ind w:left="2078" w:hanging="519"/>
        <w:jc w:val="left"/>
      </w:pPr>
      <w:rPr>
        <w:rFonts w:hint="default"/>
        <w:b/>
        <w:bCs/>
        <w:i/>
        <w:w w:val="102"/>
      </w:rPr>
    </w:lvl>
    <w:lvl w:ilvl="5">
      <w:start w:val="1"/>
      <w:numFmt w:val="lowerRoman"/>
      <w:lvlText w:val="(%6)"/>
      <w:lvlJc w:val="left"/>
      <w:pPr>
        <w:ind w:left="2361" w:hanging="303"/>
        <w:jc w:val="left"/>
      </w:pPr>
      <w:rPr>
        <w:rFonts w:ascii="Arial" w:eastAsia="Arial" w:hAnsi="Arial" w:cs="Arial" w:hint="default"/>
        <w:b/>
        <w:bCs/>
        <w:spacing w:val="-2"/>
        <w:w w:val="104"/>
        <w:sz w:val="24"/>
        <w:szCs w:val="24"/>
      </w:rPr>
    </w:lvl>
    <w:lvl w:ilvl="6">
      <w:numFmt w:val="bullet"/>
      <w:lvlText w:val="•"/>
      <w:lvlJc w:val="left"/>
      <w:pPr>
        <w:ind w:left="4037" w:hanging="303"/>
      </w:pPr>
      <w:rPr>
        <w:rFonts w:hint="default"/>
      </w:rPr>
    </w:lvl>
    <w:lvl w:ilvl="7">
      <w:numFmt w:val="bullet"/>
      <w:lvlText w:val="•"/>
      <w:lvlJc w:val="left"/>
      <w:pPr>
        <w:ind w:left="5714" w:hanging="303"/>
      </w:pPr>
      <w:rPr>
        <w:rFonts w:hint="default"/>
      </w:rPr>
    </w:lvl>
    <w:lvl w:ilvl="8">
      <w:numFmt w:val="bullet"/>
      <w:lvlText w:val="•"/>
      <w:lvlJc w:val="left"/>
      <w:pPr>
        <w:ind w:left="7391" w:hanging="303"/>
      </w:pPr>
      <w:rPr>
        <w:rFonts w:hint="default"/>
      </w:rPr>
    </w:lvl>
  </w:abstractNum>
  <w:abstractNum w:abstractNumId="13" w15:restartNumberingAfterBreak="0">
    <w:nsid w:val="7A107F46"/>
    <w:multiLevelType w:val="hybridMultilevel"/>
    <w:tmpl w:val="DDACD278"/>
    <w:lvl w:ilvl="0" w:tplc="DE2602E2">
      <w:start w:val="1"/>
      <w:numFmt w:val="decimal"/>
      <w:lvlText w:val="%1."/>
      <w:lvlJc w:val="left"/>
      <w:pPr>
        <w:ind w:left="1560" w:hanging="721"/>
        <w:jc w:val="left"/>
      </w:pPr>
      <w:rPr>
        <w:rFonts w:ascii="Arial" w:eastAsia="Arial" w:hAnsi="Arial" w:cs="Arial" w:hint="default"/>
        <w:spacing w:val="-1"/>
        <w:w w:val="100"/>
        <w:sz w:val="22"/>
        <w:szCs w:val="22"/>
      </w:rPr>
    </w:lvl>
    <w:lvl w:ilvl="1" w:tplc="F3AA6F22">
      <w:numFmt w:val="bullet"/>
      <w:lvlText w:val="•"/>
      <w:lvlJc w:val="left"/>
      <w:pPr>
        <w:ind w:left="2478" w:hanging="721"/>
      </w:pPr>
      <w:rPr>
        <w:rFonts w:hint="default"/>
      </w:rPr>
    </w:lvl>
    <w:lvl w:ilvl="2" w:tplc="DBBA066A">
      <w:numFmt w:val="bullet"/>
      <w:lvlText w:val="•"/>
      <w:lvlJc w:val="left"/>
      <w:pPr>
        <w:ind w:left="3397" w:hanging="721"/>
      </w:pPr>
      <w:rPr>
        <w:rFonts w:hint="default"/>
      </w:rPr>
    </w:lvl>
    <w:lvl w:ilvl="3" w:tplc="7D767A3C">
      <w:numFmt w:val="bullet"/>
      <w:lvlText w:val="•"/>
      <w:lvlJc w:val="left"/>
      <w:pPr>
        <w:ind w:left="4315" w:hanging="721"/>
      </w:pPr>
      <w:rPr>
        <w:rFonts w:hint="default"/>
      </w:rPr>
    </w:lvl>
    <w:lvl w:ilvl="4" w:tplc="F198F6E8">
      <w:numFmt w:val="bullet"/>
      <w:lvlText w:val="•"/>
      <w:lvlJc w:val="left"/>
      <w:pPr>
        <w:ind w:left="5234" w:hanging="721"/>
      </w:pPr>
      <w:rPr>
        <w:rFonts w:hint="default"/>
      </w:rPr>
    </w:lvl>
    <w:lvl w:ilvl="5" w:tplc="DAC43FD6">
      <w:numFmt w:val="bullet"/>
      <w:lvlText w:val="•"/>
      <w:lvlJc w:val="left"/>
      <w:pPr>
        <w:ind w:left="6153" w:hanging="721"/>
      </w:pPr>
      <w:rPr>
        <w:rFonts w:hint="default"/>
      </w:rPr>
    </w:lvl>
    <w:lvl w:ilvl="6" w:tplc="65980574">
      <w:numFmt w:val="bullet"/>
      <w:lvlText w:val="•"/>
      <w:lvlJc w:val="left"/>
      <w:pPr>
        <w:ind w:left="7071" w:hanging="721"/>
      </w:pPr>
      <w:rPr>
        <w:rFonts w:hint="default"/>
      </w:rPr>
    </w:lvl>
    <w:lvl w:ilvl="7" w:tplc="7620267A">
      <w:numFmt w:val="bullet"/>
      <w:lvlText w:val="•"/>
      <w:lvlJc w:val="left"/>
      <w:pPr>
        <w:ind w:left="7990" w:hanging="721"/>
      </w:pPr>
      <w:rPr>
        <w:rFonts w:hint="default"/>
      </w:rPr>
    </w:lvl>
    <w:lvl w:ilvl="8" w:tplc="7AD4BA10">
      <w:numFmt w:val="bullet"/>
      <w:lvlText w:val="•"/>
      <w:lvlJc w:val="left"/>
      <w:pPr>
        <w:ind w:left="8909" w:hanging="721"/>
      </w:pPr>
      <w:rPr>
        <w:rFonts w:hint="default"/>
      </w:rPr>
    </w:lvl>
  </w:abstractNum>
  <w:num w:numId="1" w16cid:durableId="1218011683">
    <w:abstractNumId w:val="13"/>
  </w:num>
  <w:num w:numId="2" w16cid:durableId="1056784882">
    <w:abstractNumId w:val="6"/>
  </w:num>
  <w:num w:numId="3" w16cid:durableId="1539582355">
    <w:abstractNumId w:val="11"/>
  </w:num>
  <w:num w:numId="4" w16cid:durableId="1270239457">
    <w:abstractNumId w:val="7"/>
  </w:num>
  <w:num w:numId="5" w16cid:durableId="1127815030">
    <w:abstractNumId w:val="0"/>
  </w:num>
  <w:num w:numId="6" w16cid:durableId="1729917309">
    <w:abstractNumId w:val="10"/>
  </w:num>
  <w:num w:numId="7" w16cid:durableId="1124153678">
    <w:abstractNumId w:val="4"/>
  </w:num>
  <w:num w:numId="8" w16cid:durableId="827671354">
    <w:abstractNumId w:val="1"/>
  </w:num>
  <w:num w:numId="9" w16cid:durableId="1546405383">
    <w:abstractNumId w:val="5"/>
  </w:num>
  <w:num w:numId="10" w16cid:durableId="1182938965">
    <w:abstractNumId w:val="12"/>
  </w:num>
  <w:num w:numId="11" w16cid:durableId="1575620983">
    <w:abstractNumId w:val="2"/>
  </w:num>
  <w:num w:numId="12" w16cid:durableId="791827720">
    <w:abstractNumId w:val="8"/>
  </w:num>
  <w:num w:numId="13" w16cid:durableId="1820342341">
    <w:abstractNumId w:val="9"/>
  </w:num>
  <w:num w:numId="14" w16cid:durableId="193421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823A73"/>
    <w:rsid w:val="000622A6"/>
    <w:rsid w:val="00175C52"/>
    <w:rsid w:val="003017A4"/>
    <w:rsid w:val="003D4C03"/>
    <w:rsid w:val="003E6B8F"/>
    <w:rsid w:val="0054736E"/>
    <w:rsid w:val="006B38CC"/>
    <w:rsid w:val="006C0FC3"/>
    <w:rsid w:val="007E5FF8"/>
    <w:rsid w:val="00823A73"/>
    <w:rsid w:val="00866050"/>
    <w:rsid w:val="00866C02"/>
    <w:rsid w:val="00884028"/>
    <w:rsid w:val="00984D40"/>
    <w:rsid w:val="00AA24D5"/>
    <w:rsid w:val="00CE2790"/>
    <w:rsid w:val="00D236A6"/>
    <w:rsid w:val="00F736F1"/>
    <w:rsid w:val="00FE6FB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8BC5B"/>
  <w15:docId w15:val="{5ACFA521-66C0-4803-9AF5-3B8AF899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346"/>
      <w:outlineLvl w:val="0"/>
    </w:pPr>
    <w:rPr>
      <w:b/>
      <w:bCs/>
      <w:sz w:val="24"/>
      <w:szCs w:val="24"/>
    </w:rPr>
  </w:style>
  <w:style w:type="paragraph" w:styleId="Heading2">
    <w:name w:val="heading 2"/>
    <w:basedOn w:val="Normal"/>
    <w:uiPriority w:val="9"/>
    <w:unhideWhenUsed/>
    <w:qFormat/>
    <w:pPr>
      <w:jc w:val="righ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560" w:hanging="720"/>
      <w:jc w:val="both"/>
    </w:pPr>
  </w:style>
  <w:style w:type="paragraph" w:customStyle="1" w:styleId="TableParagraph">
    <w:name w:val="Table Paragraph"/>
    <w:basedOn w:val="Normal"/>
    <w:uiPriority w:val="1"/>
    <w:qFormat/>
  </w:style>
  <w:style w:type="paragraph" w:customStyle="1" w:styleId="Default">
    <w:name w:val="Default"/>
    <w:rsid w:val="003E6B8F"/>
    <w:pPr>
      <w:widowControl/>
      <w:adjustRightInd w:val="0"/>
    </w:pPr>
    <w:rPr>
      <w:rFonts w:ascii="Arial" w:hAnsi="Arial" w:cs="Arial"/>
      <w:color w:val="000000"/>
      <w:sz w:val="24"/>
      <w:szCs w:val="24"/>
      <w:lang w:val="en-IN"/>
    </w:rPr>
  </w:style>
  <w:style w:type="paragraph" w:styleId="Revision">
    <w:name w:val="Revision"/>
    <w:hidden/>
    <w:uiPriority w:val="99"/>
    <w:semiHidden/>
    <w:rsid w:val="00CE2790"/>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Supratim Kuri</dc:creator>
  <cp:lastModifiedBy>SUVENDU SUNDAR NAYAK</cp:lastModifiedBy>
  <cp:revision>17</cp:revision>
  <dcterms:created xsi:type="dcterms:W3CDTF">2022-06-06T04:18:00Z</dcterms:created>
  <dcterms:modified xsi:type="dcterms:W3CDTF">2023-06-07T09:20:00Z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2022-06-03T00:00:00Z</vt:filetime>
  </property>
  <property fmtid="{D5CDD505-2E9C-101B-9397-08002B2CF9AE}" pid="3" name="Creator">
    <vt:lpwstr>Acrobat PDFMaker 15 for Word</vt:lpwstr>
  </property>
  <property fmtid="{D5CDD505-2E9C-101B-9397-08002B2CF9AE}" pid="4" name="LastSaved">
    <vt:filetime>2022-06-06T00:00:00Z</vt:filetime>
  </property>
</Properties>
</file>